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3877D73" w:rsidP="61C036F8" w:rsidRDefault="53877D73" w14:paraId="3416FAB5" w14:textId="0F8485F9">
      <w:pPr>
        <w:spacing w:before="0" w:beforeAutospacing="off" w:after="160" w:afterAutospacing="off" w:line="276" w:lineRule="auto"/>
        <w:rPr>
          <w:rFonts w:ascii="Century Gothic" w:hAnsi="Century Gothic" w:eastAsia="Century Gothic" w:cs="Century Gothic"/>
          <w:sz w:val="28"/>
          <w:szCs w:val="28"/>
        </w:rPr>
      </w:pPr>
    </w:p>
    <w:p w:rsidR="53877D73" w:rsidP="55FAADAD" w:rsidRDefault="53877D73" w14:paraId="417FBFCA" w14:textId="4E048BA1">
      <w:pPr>
        <w:spacing w:before="0" w:beforeAutospacing="off" w:after="16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55FAADAD" w:rsidR="028BFB55">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Octobe</w:t>
      </w:r>
      <w:r w:rsidRPr="55FAADAD" w:rsidR="65DA4F19">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r 2025 </w:t>
      </w:r>
      <w:r w:rsidRPr="55FAADAD" w:rsidR="03475842">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AWAKEN 365 </w:t>
      </w:r>
    </w:p>
    <w:p w:rsidR="53877D73" w:rsidP="44BBA400" w:rsidRDefault="53877D73" w14:paraId="4E65F4CC" w14:textId="5C112415">
      <w:pPr>
        <w:spacing w:before="0" w:beforeAutospacing="off" w:after="160" w:afterAutospacing="off" w:line="276" w:lineRule="auto"/>
        <w:rPr>
          <w:rFonts w:ascii="Century Gothic" w:hAnsi="Century Gothic" w:eastAsia="Century Gothic" w:cs="Century Gothic"/>
          <w:b w:val="0"/>
          <w:bCs w:val="0"/>
          <w:i w:val="0"/>
          <w:iCs w:val="0"/>
          <w:caps w:val="0"/>
          <w:smallCaps w:val="0"/>
          <w:noProof w:val="0"/>
          <w:color w:val="000000" w:themeColor="text1" w:themeTint="FF" w:themeShade="FF"/>
          <w:sz w:val="28"/>
          <w:szCs w:val="28"/>
          <w:lang w:val="en-GB"/>
        </w:rPr>
      </w:pPr>
      <w:r w:rsidRPr="44BBA400" w:rsidR="03475842">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By</w:t>
      </w:r>
      <w:r w:rsidRPr="44BBA400" w:rsidR="6EB9D8D9">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  </w:t>
      </w:r>
      <w:r w:rsidRPr="44BBA400" w:rsidR="03475842">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Revd Steve Burston</w:t>
      </w:r>
    </w:p>
    <w:p w:rsidR="53877D73" w:rsidP="61C036F8" w:rsidRDefault="53877D73" w14:paraId="3724CBCC" w14:textId="35A0FA4B">
      <w:pPr>
        <w:spacing w:before="0" w:beforeAutospacing="off" w:after="160" w:afterAutospacing="off" w:line="276" w:lineRule="auto"/>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r w:rsidRPr="61C036F8" w:rsidR="03475842">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t xml:space="preserve">Feedback and Sponges </w:t>
      </w:r>
    </w:p>
    <w:p w:rsidR="53877D73" w:rsidP="61C036F8" w:rsidRDefault="53877D73" w14:paraId="06290B79" w14:textId="1E4A8032">
      <w:pPr>
        <w:spacing w:before="0" w:beforeAutospacing="off" w:after="160" w:afterAutospacing="off" w:line="276" w:lineRule="auto"/>
        <w:rPr>
          <w:rFonts w:ascii="Century Gothic" w:hAnsi="Century Gothic" w:eastAsia="Century Gothic" w:cs="Century Gothic"/>
          <w:b w:val="1"/>
          <w:bCs w:val="1"/>
          <w:i w:val="0"/>
          <w:iCs w:val="0"/>
          <w:caps w:val="0"/>
          <w:smallCaps w:val="0"/>
          <w:noProof w:val="0"/>
          <w:color w:val="000000" w:themeColor="text1" w:themeTint="FF" w:themeShade="FF"/>
          <w:sz w:val="28"/>
          <w:szCs w:val="28"/>
          <w:lang w:val="en-GB"/>
        </w:rPr>
      </w:pPr>
    </w:p>
    <w:p w:rsidR="53877D73" w:rsidP="61C036F8" w:rsidRDefault="53877D73" w14:paraId="25C95EC3" w14:textId="3B72B14F">
      <w:pPr>
        <w:spacing w:before="0" w:beforeAutospacing="off" w:after="160" w:afterAutospacing="off" w:line="276" w:lineRule="auto"/>
        <w:rPr>
          <w:rFonts w:ascii="Century Gothic" w:hAnsi="Century Gothic" w:eastAsia="Century Gothic" w:cs="Century Gothic"/>
          <w:sz w:val="28"/>
          <w:szCs w:val="28"/>
        </w:rPr>
      </w:pPr>
    </w:p>
    <w:p w:rsidR="53877D73" w:rsidP="61C036F8" w:rsidRDefault="53877D73" w14:paraId="45D74AC2" w14:textId="16E2EF46">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48295CBA">
        <w:drawing>
          <wp:inline wp14:editId="602BC13F" wp14:anchorId="4CA3AEA6">
            <wp:extent cx="5095875" cy="3810000"/>
            <wp:effectExtent l="0" t="0" r="0" b="0"/>
            <wp:docPr id="313925263" name="drawing" descr="Understanding the Johari Window: A Key to Self-Awareness and Effective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13925263" name=""/>
                    <pic:cNvPicPr/>
                  </pic:nvPicPr>
                  <pic:blipFill>
                    <a:blip xmlns:r="http://schemas.openxmlformats.org/officeDocument/2006/relationships" r:embed="rId1657007322">
                      <a:extLst>
                        <a:ext xmlns:a="http://schemas.openxmlformats.org/drawingml/2006/main" uri="{28A0092B-C50C-407E-A947-70E740481C1C}">
                          <a14:useLocalDpi xmlns:a14="http://schemas.microsoft.com/office/drawing/2010/main" val="0"/>
                        </a:ext>
                      </a:extLst>
                    </a:blip>
                    <a:stretch>
                      <a:fillRect/>
                    </a:stretch>
                  </pic:blipFill>
                  <pic:spPr>
                    <a:xfrm>
                      <a:off x="0" y="0"/>
                      <a:ext cx="5095875" cy="3810000"/>
                    </a:xfrm>
                    <a:prstGeom prst="rect">
                      <a:avLst/>
                    </a:prstGeom>
                  </pic:spPr>
                </pic:pic>
              </a:graphicData>
            </a:graphic>
          </wp:inline>
        </w:drawing>
      </w:r>
      <w:r w:rsidRPr="61C036F8" w:rsidR="48295CBA">
        <w:rPr>
          <w:rFonts w:ascii="Century Gothic" w:hAnsi="Century Gothic" w:eastAsia="Century Gothic" w:cs="Century Gothic"/>
          <w:b w:val="1"/>
          <w:bCs w:val="1"/>
          <w:noProof w:val="0"/>
          <w:sz w:val="28"/>
          <w:szCs w:val="28"/>
          <w:lang w:val="en-GB"/>
        </w:rPr>
        <w:t xml:space="preserve">                   </w:t>
      </w:r>
    </w:p>
    <w:p w:rsidR="53877D73" w:rsidP="61C036F8" w:rsidRDefault="53877D73" w14:paraId="0BCEE5CB" w14:textId="6F6B2E83">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53877D73" w:rsidP="61C036F8" w:rsidRDefault="53877D73" w14:paraId="550C7828" w14:textId="038688A9">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p>
    <w:p w:rsidR="53877D73" w:rsidP="61C036F8" w:rsidRDefault="53877D73" w14:paraId="7D128F26" w14:textId="71906D29">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From Critics and Cheerleaders to Coaches</w:t>
      </w:r>
    </w:p>
    <w:p w:rsidR="53877D73" w:rsidP="61C036F8" w:rsidRDefault="53877D73" w14:paraId="300DFAC6" w14:textId="1C794133">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When it comes to feedback, </w:t>
      </w:r>
      <w:r w:rsidRPr="61C036F8" w:rsidR="48295CBA">
        <w:rPr>
          <w:rFonts w:ascii="Century Gothic" w:hAnsi="Century Gothic" w:eastAsia="Century Gothic" w:cs="Century Gothic"/>
          <w:noProof w:val="0"/>
          <w:sz w:val="28"/>
          <w:szCs w:val="28"/>
          <w:lang w:val="en-GB"/>
        </w:rPr>
        <w:t>it’s</w:t>
      </w:r>
      <w:r w:rsidRPr="61C036F8" w:rsidR="48295CBA">
        <w:rPr>
          <w:rFonts w:ascii="Century Gothic" w:hAnsi="Century Gothic" w:eastAsia="Century Gothic" w:cs="Century Gothic"/>
          <w:noProof w:val="0"/>
          <w:sz w:val="28"/>
          <w:szCs w:val="28"/>
          <w:lang w:val="en-GB"/>
        </w:rPr>
        <w:t xml:space="preserve"> easy to fall into two extremes:</w:t>
      </w:r>
    </w:p>
    <w:p w:rsidR="53877D73" w:rsidP="61C036F8" w:rsidRDefault="53877D73" w14:paraId="7FF451BE" w14:textId="7E13C7C2">
      <w:pPr>
        <w:pStyle w:val="ListParagraph"/>
        <w:numPr>
          <w:ilvl w:val="0"/>
          <w:numId w:val="1"/>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b w:val="1"/>
          <w:bCs w:val="1"/>
          <w:noProof w:val="0"/>
          <w:sz w:val="28"/>
          <w:szCs w:val="28"/>
          <w:lang w:val="en-GB"/>
        </w:rPr>
        <w:t>Critics</w:t>
      </w:r>
      <w:r w:rsidRPr="61C036F8" w:rsidR="48295CBA">
        <w:rPr>
          <w:rFonts w:ascii="Century Gothic" w:hAnsi="Century Gothic" w:eastAsia="Century Gothic" w:cs="Century Gothic"/>
          <w:noProof w:val="0"/>
          <w:sz w:val="28"/>
          <w:szCs w:val="28"/>
          <w:lang w:val="en-GB"/>
        </w:rPr>
        <w:t xml:space="preserve"> see your weaknesses and attack your worst self.</w:t>
      </w:r>
    </w:p>
    <w:p w:rsidR="53877D73" w:rsidP="61C036F8" w:rsidRDefault="53877D73" w14:paraId="721C6CE2" w14:textId="25CE56F2">
      <w:pPr>
        <w:pStyle w:val="ListParagraph"/>
        <w:numPr>
          <w:ilvl w:val="0"/>
          <w:numId w:val="1"/>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b w:val="1"/>
          <w:bCs w:val="1"/>
          <w:noProof w:val="0"/>
          <w:sz w:val="28"/>
          <w:szCs w:val="28"/>
          <w:lang w:val="en-GB"/>
        </w:rPr>
        <w:t>Cheerleaders</w:t>
      </w:r>
      <w:r w:rsidRPr="61C036F8" w:rsidR="48295CBA">
        <w:rPr>
          <w:rFonts w:ascii="Century Gothic" w:hAnsi="Century Gothic" w:eastAsia="Century Gothic" w:cs="Century Gothic"/>
          <w:noProof w:val="0"/>
          <w:sz w:val="28"/>
          <w:szCs w:val="28"/>
          <w:lang w:val="en-GB"/>
        </w:rPr>
        <w:t xml:space="preserve"> see your strengths and celebrate your best self.</w:t>
      </w:r>
    </w:p>
    <w:p w:rsidR="53877D73" w:rsidP="61C036F8" w:rsidRDefault="53877D73" w14:paraId="09C8C69D" w14:textId="5BD7DE9B">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Both roles can be helpful in small doses, but neither gets you </w:t>
      </w:r>
      <w:r w:rsidRPr="61C036F8" w:rsidR="48295CBA">
        <w:rPr>
          <w:rFonts w:ascii="Century Gothic" w:hAnsi="Century Gothic" w:eastAsia="Century Gothic" w:cs="Century Gothic"/>
          <w:noProof w:val="0"/>
          <w:sz w:val="28"/>
          <w:szCs w:val="28"/>
          <w:lang w:val="en-GB"/>
        </w:rPr>
        <w:t>very far</w:t>
      </w:r>
      <w:r w:rsidRPr="61C036F8" w:rsidR="48295CBA">
        <w:rPr>
          <w:rFonts w:ascii="Century Gothic" w:hAnsi="Century Gothic" w:eastAsia="Century Gothic" w:cs="Century Gothic"/>
          <w:noProof w:val="0"/>
          <w:sz w:val="28"/>
          <w:szCs w:val="28"/>
          <w:lang w:val="en-GB"/>
        </w:rPr>
        <w:t xml:space="preserve">. What you really need are </w:t>
      </w:r>
      <w:r w:rsidRPr="61C036F8" w:rsidR="48295CBA">
        <w:rPr>
          <w:rFonts w:ascii="Century Gothic" w:hAnsi="Century Gothic" w:eastAsia="Century Gothic" w:cs="Century Gothic"/>
          <w:b w:val="1"/>
          <w:bCs w:val="1"/>
          <w:noProof w:val="0"/>
          <w:sz w:val="28"/>
          <w:szCs w:val="28"/>
          <w:lang w:val="en-GB"/>
        </w:rPr>
        <w:t>coaches</w:t>
      </w:r>
      <w:r w:rsidRPr="61C036F8" w:rsidR="48295CBA">
        <w:rPr>
          <w:rFonts w:ascii="Century Gothic" w:hAnsi="Century Gothic" w:eastAsia="Century Gothic" w:cs="Century Gothic"/>
          <w:noProof w:val="0"/>
          <w:sz w:val="28"/>
          <w:szCs w:val="28"/>
          <w:lang w:val="en-GB"/>
        </w:rPr>
        <w:t xml:space="preserve">. A coach sees your </w:t>
      </w:r>
      <w:r w:rsidRPr="61C036F8" w:rsidR="48295CBA">
        <w:rPr>
          <w:rFonts w:ascii="Century Gothic" w:hAnsi="Century Gothic" w:eastAsia="Century Gothic" w:cs="Century Gothic"/>
          <w:b w:val="1"/>
          <w:bCs w:val="1"/>
          <w:noProof w:val="0"/>
          <w:sz w:val="28"/>
          <w:szCs w:val="28"/>
          <w:lang w:val="en-GB"/>
        </w:rPr>
        <w:t>potential</w:t>
      </w:r>
      <w:r w:rsidRPr="61C036F8" w:rsidR="48295CBA">
        <w:rPr>
          <w:rFonts w:ascii="Century Gothic" w:hAnsi="Century Gothic" w:eastAsia="Century Gothic" w:cs="Century Gothic"/>
          <w:noProof w:val="0"/>
          <w:sz w:val="28"/>
          <w:szCs w:val="28"/>
          <w:lang w:val="en-GB"/>
        </w:rPr>
        <w:t xml:space="preserve"> and helps you become a better version of yourself.</w:t>
      </w:r>
    </w:p>
    <w:p w:rsidR="53877D73" w:rsidP="61C036F8" w:rsidRDefault="53877D73" w14:paraId="4DF5456C" w14:textId="003D7A2D">
      <w:pPr>
        <w:spacing w:before="0" w:beforeAutospacing="off" w:after="160" w:afterAutospacing="off" w:line="276" w:lineRule="auto"/>
        <w:jc w:val="center"/>
        <w:rPr>
          <w:rFonts w:ascii="Century Gothic" w:hAnsi="Century Gothic" w:eastAsia="Century Gothic" w:cs="Century Gothic"/>
          <w:sz w:val="28"/>
          <w:szCs w:val="28"/>
        </w:rPr>
      </w:pPr>
    </w:p>
    <w:p w:rsidR="53877D73" w:rsidP="61C036F8" w:rsidRDefault="53877D73" w14:paraId="6F933012" w14:textId="76542B74">
      <w:pPr>
        <w:pStyle w:val="Normal"/>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Feedback vs Advice</w:t>
      </w:r>
    </w:p>
    <w:p w:rsidR="53877D73" w:rsidP="61C036F8" w:rsidRDefault="53877D73" w14:paraId="57A6C648" w14:textId="4D96AB13">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I wanted to master the sermons, but I realized I needed a better filter. When you open yourself up to others, you can choose:</w:t>
      </w:r>
    </w:p>
    <w:p w:rsidR="53877D73" w:rsidP="61C036F8" w:rsidRDefault="53877D73" w14:paraId="64F6AEA1" w14:textId="7233A61B">
      <w:pPr>
        <w:pStyle w:val="ListParagraph"/>
        <w:numPr>
          <w:ilvl w:val="0"/>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To listen to critics,</w:t>
      </w:r>
    </w:p>
    <w:p w:rsidR="53877D73" w:rsidP="61C036F8" w:rsidRDefault="53877D73" w14:paraId="1CF27422" w14:textId="4F2532E2">
      <w:pPr>
        <w:pStyle w:val="ListParagraph"/>
        <w:numPr>
          <w:ilvl w:val="0"/>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To seek out cheerleaders,</w:t>
      </w:r>
    </w:p>
    <w:p w:rsidR="53877D73" w:rsidP="61C036F8" w:rsidRDefault="53877D73" w14:paraId="00529EE5" w14:textId="154C6ECA">
      <w:pPr>
        <w:pStyle w:val="ListParagraph"/>
        <w:numPr>
          <w:ilvl w:val="0"/>
          <w:numId w:val="2"/>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Or to turn to coaches.</w:t>
      </w:r>
    </w:p>
    <w:p w:rsidR="53877D73" w:rsidP="61C036F8" w:rsidRDefault="53877D73" w14:paraId="39398070" w14:textId="55D7C37C">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One way to do that is to shift from </w:t>
      </w:r>
      <w:r w:rsidRPr="61C036F8" w:rsidR="48295CBA">
        <w:rPr>
          <w:rFonts w:ascii="Century Gothic" w:hAnsi="Century Gothic" w:eastAsia="Century Gothic" w:cs="Century Gothic"/>
          <w:b w:val="1"/>
          <w:bCs w:val="1"/>
          <w:noProof w:val="0"/>
          <w:sz w:val="28"/>
          <w:szCs w:val="28"/>
          <w:lang w:val="en-GB"/>
        </w:rPr>
        <w:t>asking for feedback</w:t>
      </w:r>
      <w:r w:rsidRPr="61C036F8" w:rsidR="48295CBA">
        <w:rPr>
          <w:rFonts w:ascii="Century Gothic" w:hAnsi="Century Gothic" w:eastAsia="Century Gothic" w:cs="Century Gothic"/>
          <w:noProof w:val="0"/>
          <w:sz w:val="28"/>
          <w:szCs w:val="28"/>
          <w:lang w:val="en-GB"/>
        </w:rPr>
        <w:t xml:space="preserve"> to </w:t>
      </w:r>
      <w:r w:rsidRPr="61C036F8" w:rsidR="48295CBA">
        <w:rPr>
          <w:rFonts w:ascii="Century Gothic" w:hAnsi="Century Gothic" w:eastAsia="Century Gothic" w:cs="Century Gothic"/>
          <w:b w:val="1"/>
          <w:bCs w:val="1"/>
          <w:noProof w:val="0"/>
          <w:sz w:val="28"/>
          <w:szCs w:val="28"/>
          <w:lang w:val="en-GB"/>
        </w:rPr>
        <w:t>asking for advice</w:t>
      </w:r>
      <w:r w:rsidRPr="61C036F8" w:rsidR="48295CBA">
        <w:rPr>
          <w:rFonts w:ascii="Century Gothic" w:hAnsi="Century Gothic" w:eastAsia="Century Gothic" w:cs="Century Gothic"/>
          <w:noProof w:val="0"/>
          <w:sz w:val="28"/>
          <w:szCs w:val="28"/>
          <w:lang w:val="en-GB"/>
        </w:rPr>
        <w:t>.</w:t>
      </w:r>
    </w:p>
    <w:p w:rsidR="53877D73" w:rsidP="61C036F8" w:rsidRDefault="53877D73" w14:paraId="5E2C8190" w14:textId="39077084">
      <w:pPr>
        <w:pStyle w:val="ListParagraph"/>
        <w:numPr>
          <w:ilvl w:val="0"/>
          <w:numId w:val="3"/>
        </w:numPr>
        <w:spacing w:before="0" w:beforeAutospacing="off" w:after="0" w:afterAutospacing="off" w:line="276" w:lineRule="auto"/>
        <w:rPr>
          <w:rFonts w:ascii="Century Gothic" w:hAnsi="Century Gothic" w:eastAsia="Century Gothic" w:cs="Century Gothic"/>
          <w:i w:val="1"/>
          <w:iCs w:val="1"/>
          <w:noProof w:val="0"/>
          <w:sz w:val="28"/>
          <w:szCs w:val="28"/>
          <w:lang w:val="en-GB"/>
        </w:rPr>
      </w:pPr>
      <w:r w:rsidRPr="61C036F8" w:rsidR="48295CBA">
        <w:rPr>
          <w:rFonts w:ascii="Century Gothic" w:hAnsi="Century Gothic" w:eastAsia="Century Gothic" w:cs="Century Gothic"/>
          <w:noProof w:val="0"/>
          <w:sz w:val="28"/>
          <w:szCs w:val="28"/>
          <w:lang w:val="en-GB"/>
        </w:rPr>
        <w:t xml:space="preserve">Feedback tends to dwell on the past: </w:t>
      </w:r>
      <w:r w:rsidRPr="61C036F8" w:rsidR="48295CBA">
        <w:rPr>
          <w:rFonts w:ascii="Century Gothic" w:hAnsi="Century Gothic" w:eastAsia="Century Gothic" w:cs="Century Gothic"/>
          <w:i w:val="1"/>
          <w:iCs w:val="1"/>
          <w:noProof w:val="0"/>
          <w:sz w:val="28"/>
          <w:szCs w:val="28"/>
          <w:lang w:val="en-GB"/>
        </w:rPr>
        <w:t>“Here’s what you did wrong last time.”</w:t>
      </w:r>
    </w:p>
    <w:p w:rsidR="53877D73" w:rsidP="61C036F8" w:rsidRDefault="53877D73" w14:paraId="648C4C6E" w14:textId="3EDA4F87">
      <w:pPr>
        <w:pStyle w:val="ListParagraph"/>
        <w:numPr>
          <w:ilvl w:val="0"/>
          <w:numId w:val="3"/>
        </w:numPr>
        <w:spacing w:before="0" w:beforeAutospacing="off" w:after="0" w:afterAutospacing="off" w:line="276" w:lineRule="auto"/>
        <w:rPr>
          <w:rFonts w:ascii="Century Gothic" w:hAnsi="Century Gothic" w:eastAsia="Century Gothic" w:cs="Century Gothic"/>
          <w:i w:val="1"/>
          <w:iCs w:val="1"/>
          <w:noProof w:val="0"/>
          <w:sz w:val="28"/>
          <w:szCs w:val="28"/>
          <w:lang w:val="en-GB"/>
        </w:rPr>
      </w:pPr>
      <w:r w:rsidRPr="61C036F8" w:rsidR="48295CBA">
        <w:rPr>
          <w:rFonts w:ascii="Century Gothic" w:hAnsi="Century Gothic" w:eastAsia="Century Gothic" w:cs="Century Gothic"/>
          <w:noProof w:val="0"/>
          <w:sz w:val="28"/>
          <w:szCs w:val="28"/>
          <w:lang w:val="en-GB"/>
        </w:rPr>
        <w:t xml:space="preserve">Advice points you to the future: </w:t>
      </w:r>
      <w:r w:rsidRPr="61C036F8" w:rsidR="48295CBA">
        <w:rPr>
          <w:rFonts w:ascii="Century Gothic" w:hAnsi="Century Gothic" w:eastAsia="Century Gothic" w:cs="Century Gothic"/>
          <w:i w:val="1"/>
          <w:iCs w:val="1"/>
          <w:noProof w:val="0"/>
          <w:sz w:val="28"/>
          <w:szCs w:val="28"/>
          <w:lang w:val="en-GB"/>
        </w:rPr>
        <w:t>“Here’s what you could do better next time.”</w:t>
      </w:r>
    </w:p>
    <w:p w:rsidR="53877D73" w:rsidP="61C036F8" w:rsidRDefault="53877D73" w14:paraId="09B97504" w14:textId="2A88F59C">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A simple change in wording — </w:t>
      </w:r>
      <w:r w:rsidRPr="61C036F8" w:rsidR="48295CBA">
        <w:rPr>
          <w:rFonts w:ascii="Century Gothic" w:hAnsi="Century Gothic" w:eastAsia="Century Gothic" w:cs="Century Gothic"/>
          <w:i w:val="1"/>
          <w:iCs w:val="1"/>
          <w:noProof w:val="0"/>
          <w:sz w:val="28"/>
          <w:szCs w:val="28"/>
          <w:lang w:val="en-GB"/>
        </w:rPr>
        <w:t>“What’s one thing I can do better?”</w:t>
      </w:r>
      <w:r w:rsidRPr="61C036F8" w:rsidR="48295CBA">
        <w:rPr>
          <w:rFonts w:ascii="Century Gothic" w:hAnsi="Century Gothic" w:eastAsia="Century Gothic" w:cs="Century Gothic"/>
          <w:noProof w:val="0"/>
          <w:sz w:val="28"/>
          <w:szCs w:val="28"/>
          <w:lang w:val="en-GB"/>
        </w:rPr>
        <w:t xml:space="preserve"> — often elicits specific, constructive suggestions that move you forward.</w:t>
      </w:r>
    </w:p>
    <w:p w:rsidR="53877D73" w:rsidP="61C036F8" w:rsidRDefault="53877D73" w14:paraId="11F1A1F0" w14:textId="52A5D6D4">
      <w:pPr>
        <w:spacing w:before="0" w:beforeAutospacing="off" w:after="160" w:afterAutospacing="off" w:line="276" w:lineRule="auto"/>
        <w:jc w:val="center"/>
        <w:rPr>
          <w:rFonts w:ascii="Century Gothic" w:hAnsi="Century Gothic" w:eastAsia="Century Gothic" w:cs="Century Gothic"/>
          <w:sz w:val="28"/>
          <w:szCs w:val="28"/>
        </w:rPr>
      </w:pPr>
    </w:p>
    <w:p w:rsidR="53877D73" w:rsidP="61C036F8" w:rsidRDefault="53877D73" w14:paraId="3B2C3AC2" w14:textId="32E78DF3">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The Character Skill of Sponginess</w:t>
      </w:r>
    </w:p>
    <w:p w:rsidR="53877D73" w:rsidP="61C036F8" w:rsidRDefault="53877D73" w14:paraId="77A16895" w14:textId="65AED080">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When people meet Melody Hobson, the first thing they notice is her sponginess. A decade ago, at a presentation for VIPs, she stood out </w:t>
      </w:r>
      <w:r w:rsidRPr="61C036F8" w:rsidR="48295CBA">
        <w:rPr>
          <w:rFonts w:ascii="Century Gothic" w:hAnsi="Century Gothic" w:eastAsia="Century Gothic" w:cs="Century Gothic"/>
          <w:noProof w:val="0"/>
          <w:sz w:val="28"/>
          <w:szCs w:val="28"/>
          <w:lang w:val="en-GB"/>
        </w:rPr>
        <w:t>immediately</w:t>
      </w:r>
      <w:r w:rsidRPr="61C036F8" w:rsidR="48295CBA">
        <w:rPr>
          <w:rFonts w:ascii="Century Gothic" w:hAnsi="Century Gothic" w:eastAsia="Century Gothic" w:cs="Century Gothic"/>
          <w:noProof w:val="0"/>
          <w:sz w:val="28"/>
          <w:szCs w:val="28"/>
          <w:lang w:val="en-GB"/>
        </w:rPr>
        <w:t>:</w:t>
      </w:r>
    </w:p>
    <w:p w:rsidR="53877D73" w:rsidP="61C036F8" w:rsidRDefault="53877D73" w14:paraId="5691421B" w14:textId="7EA3F1DD">
      <w:pPr>
        <w:pStyle w:val="ListParagraph"/>
        <w:numPr>
          <w:ilvl w:val="0"/>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She was the one asking the most questions.</w:t>
      </w:r>
    </w:p>
    <w:p w:rsidR="53877D73" w:rsidP="61C036F8" w:rsidRDefault="53877D73" w14:paraId="7BF25530" w14:textId="2EDA557A">
      <w:pPr>
        <w:pStyle w:val="ListParagraph"/>
        <w:numPr>
          <w:ilvl w:val="0"/>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She was the one taking notes.</w:t>
      </w:r>
    </w:p>
    <w:p w:rsidR="53877D73" w:rsidP="61C036F8" w:rsidRDefault="53877D73" w14:paraId="316454D2" w14:textId="1121A493">
      <w:pPr>
        <w:pStyle w:val="ListParagraph"/>
        <w:numPr>
          <w:ilvl w:val="0"/>
          <w:numId w:val="4"/>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She was the one absorbing everything.</w:t>
      </w:r>
    </w:p>
    <w:p w:rsidR="53877D73" w:rsidP="61C036F8" w:rsidRDefault="53877D73" w14:paraId="3E2B3D40" w14:textId="5F746E94">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This quality is called absorptive capacity: the ability to recognize, value, assimilate, and apply </w:t>
      </w:r>
      <w:r w:rsidRPr="61C036F8" w:rsidR="48295CBA">
        <w:rPr>
          <w:rFonts w:ascii="Century Gothic" w:hAnsi="Century Gothic" w:eastAsia="Century Gothic" w:cs="Century Gothic"/>
          <w:noProof w:val="0"/>
          <w:sz w:val="28"/>
          <w:szCs w:val="28"/>
          <w:lang w:val="en-GB"/>
        </w:rPr>
        <w:t>new information</w:t>
      </w:r>
      <w:r w:rsidRPr="61C036F8" w:rsidR="48295CBA">
        <w:rPr>
          <w:rFonts w:ascii="Century Gothic" w:hAnsi="Century Gothic" w:eastAsia="Century Gothic" w:cs="Century Gothic"/>
          <w:noProof w:val="0"/>
          <w:sz w:val="28"/>
          <w:szCs w:val="28"/>
          <w:lang w:val="en-GB"/>
        </w:rPr>
        <w:t>. It hinges on two habits:</w:t>
      </w:r>
    </w:p>
    <w:p w:rsidR="53877D73" w:rsidP="61C036F8" w:rsidRDefault="53877D73" w14:paraId="06B3A1B0" w14:textId="5FF96A09">
      <w:pPr>
        <w:pStyle w:val="ListParagraph"/>
        <w:numPr>
          <w:ilvl w:val="0"/>
          <w:numId w:val="5"/>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How you </w:t>
      </w:r>
      <w:r w:rsidRPr="61C036F8" w:rsidR="48295CBA">
        <w:rPr>
          <w:rFonts w:ascii="Century Gothic" w:hAnsi="Century Gothic" w:eastAsia="Century Gothic" w:cs="Century Gothic"/>
          <w:noProof w:val="0"/>
          <w:sz w:val="28"/>
          <w:szCs w:val="28"/>
          <w:lang w:val="en-GB"/>
        </w:rPr>
        <w:t>acquire</w:t>
      </w:r>
      <w:r w:rsidRPr="61C036F8" w:rsidR="48295CBA">
        <w:rPr>
          <w:rFonts w:ascii="Century Gothic" w:hAnsi="Century Gothic" w:eastAsia="Century Gothic" w:cs="Century Gothic"/>
          <w:noProof w:val="0"/>
          <w:sz w:val="28"/>
          <w:szCs w:val="28"/>
          <w:lang w:val="en-GB"/>
        </w:rPr>
        <w:t xml:space="preserve"> information</w:t>
      </w:r>
    </w:p>
    <w:p w:rsidR="53877D73" w:rsidP="61C036F8" w:rsidRDefault="53877D73" w14:paraId="652FEDBB" w14:textId="5AAAA113">
      <w:pPr>
        <w:pStyle w:val="ListParagraph"/>
        <w:numPr>
          <w:ilvl w:val="1"/>
          <w:numId w:val="5"/>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Do you merely react to what enters your field of vision?</w:t>
      </w:r>
    </w:p>
    <w:p w:rsidR="53877D73" w:rsidP="61C036F8" w:rsidRDefault="53877D73" w14:paraId="01783EC2" w14:textId="599F8E44">
      <w:pPr>
        <w:pStyle w:val="ListParagraph"/>
        <w:numPr>
          <w:ilvl w:val="1"/>
          <w:numId w:val="5"/>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Or do you proactively seek new knowledge, skills, and perspectives?</w:t>
      </w:r>
    </w:p>
    <w:p w:rsidR="53877D73" w:rsidP="61C036F8" w:rsidRDefault="53877D73" w14:paraId="71D5161B" w14:textId="14E3C033">
      <w:pPr>
        <w:pStyle w:val="ListParagraph"/>
        <w:numPr>
          <w:ilvl w:val="0"/>
          <w:numId w:val="5"/>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Why you filter information</w:t>
      </w:r>
    </w:p>
    <w:p w:rsidR="53877D73" w:rsidP="61C036F8" w:rsidRDefault="53877D73" w14:paraId="6328342B" w14:textId="2FCB1170">
      <w:pPr>
        <w:pStyle w:val="ListParagraph"/>
        <w:numPr>
          <w:ilvl w:val="1"/>
          <w:numId w:val="5"/>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Do you filter it to feed your ego?</w:t>
      </w:r>
    </w:p>
    <w:p w:rsidR="53877D73" w:rsidP="61C036F8" w:rsidRDefault="53877D73" w14:paraId="0D5F7CEC" w14:textId="6CFA8E9F">
      <w:pPr>
        <w:pStyle w:val="ListParagraph"/>
        <w:numPr>
          <w:ilvl w:val="1"/>
          <w:numId w:val="5"/>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Or do you filter it to fuel your growth?</w:t>
      </w:r>
    </w:p>
    <w:p w:rsidR="53877D73" w:rsidP="61C036F8" w:rsidRDefault="53877D73" w14:paraId="5D48D9A3" w14:textId="414911E2">
      <w:pPr>
        <w:spacing w:before="0" w:beforeAutospacing="off" w:after="160" w:afterAutospacing="off" w:line="276" w:lineRule="auto"/>
        <w:jc w:val="center"/>
        <w:rPr>
          <w:rFonts w:ascii="Century Gothic" w:hAnsi="Century Gothic" w:eastAsia="Century Gothic" w:cs="Century Gothic"/>
          <w:sz w:val="28"/>
          <w:szCs w:val="28"/>
        </w:rPr>
      </w:pPr>
    </w:p>
    <w:p w:rsidR="53877D73" w:rsidP="61C036F8" w:rsidRDefault="53877D73" w14:paraId="45690CC4" w14:textId="62CC7935">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Four Ways People Filter and Acquire Information</w:t>
      </w:r>
    </w:p>
    <w:p w:rsidR="53877D73" w:rsidP="61C036F8" w:rsidRDefault="53877D73" w14:paraId="7A8AAD06" w14:textId="7DC50B5C">
      <w:pPr>
        <w:pStyle w:val="ListParagraph"/>
        <w:numPr>
          <w:ilvl w:val="0"/>
          <w:numId w:val="6"/>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Reactive + Ego-Driven</w:t>
      </w:r>
      <w:r>
        <w:br/>
      </w:r>
      <w:r w:rsidRPr="61C036F8" w:rsidR="48295CBA">
        <w:rPr>
          <w:rFonts w:ascii="Century Gothic" w:hAnsi="Century Gothic" w:eastAsia="Century Gothic" w:cs="Century Gothic"/>
          <w:noProof w:val="0"/>
          <w:sz w:val="28"/>
          <w:szCs w:val="28"/>
          <w:lang w:val="en-GB"/>
        </w:rPr>
        <w:t xml:space="preserve"> Learning short-circuits. People limit their input to what feels safe, rejecting anything that threatens their image. Their thin skin leaves them with thick skulls.</w:t>
      </w:r>
    </w:p>
    <w:p w:rsidR="53877D73" w:rsidP="61C036F8" w:rsidRDefault="53877D73" w14:paraId="0069EAF3" w14:textId="713F48C6">
      <w:pPr>
        <w:pStyle w:val="ListParagraph"/>
        <w:numPr>
          <w:ilvl w:val="0"/>
          <w:numId w:val="6"/>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Proactive + Ego-Driven</w:t>
      </w:r>
      <w:r>
        <w:br/>
      </w:r>
      <w:r w:rsidRPr="61C036F8" w:rsidR="48295CBA">
        <w:rPr>
          <w:rFonts w:ascii="Century Gothic" w:hAnsi="Century Gothic" w:eastAsia="Century Gothic" w:cs="Century Gothic"/>
          <w:noProof w:val="0"/>
          <w:sz w:val="28"/>
          <w:szCs w:val="28"/>
          <w:lang w:val="en-GB"/>
        </w:rPr>
        <w:t xml:space="preserve"> People collect information actively but selectively. If feedback is uncomfortable, they block it out. They become like Teflon — nothing sticks.</w:t>
      </w:r>
    </w:p>
    <w:p w:rsidR="53877D73" w:rsidP="61C036F8" w:rsidRDefault="53877D73" w14:paraId="3FE70C8C" w14:textId="2A9D1CE9">
      <w:pPr>
        <w:pStyle w:val="ListParagraph"/>
        <w:numPr>
          <w:ilvl w:val="0"/>
          <w:numId w:val="6"/>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Reactive + Growth-Oriented</w:t>
      </w:r>
      <w:r>
        <w:br/>
      </w:r>
      <w:r w:rsidRPr="61C036F8" w:rsidR="48295CBA">
        <w:rPr>
          <w:rFonts w:ascii="Century Gothic" w:hAnsi="Century Gothic" w:eastAsia="Century Gothic" w:cs="Century Gothic"/>
          <w:noProof w:val="0"/>
          <w:sz w:val="28"/>
          <w:szCs w:val="28"/>
          <w:lang w:val="en-GB"/>
        </w:rPr>
        <w:t xml:space="preserve"> People accept feedback humbly and internalize criticism. </w:t>
      </w:r>
      <w:r w:rsidRPr="61C036F8" w:rsidR="48295CBA">
        <w:rPr>
          <w:rFonts w:ascii="Century Gothic" w:hAnsi="Century Gothic" w:eastAsia="Century Gothic" w:cs="Century Gothic"/>
          <w:noProof w:val="0"/>
          <w:sz w:val="28"/>
          <w:szCs w:val="28"/>
          <w:lang w:val="en-GB"/>
        </w:rPr>
        <w:t>They’re</w:t>
      </w:r>
      <w:r w:rsidRPr="61C036F8" w:rsidR="48295CBA">
        <w:rPr>
          <w:rFonts w:ascii="Century Gothic" w:hAnsi="Century Gothic" w:eastAsia="Century Gothic" w:cs="Century Gothic"/>
          <w:noProof w:val="0"/>
          <w:sz w:val="28"/>
          <w:szCs w:val="28"/>
          <w:lang w:val="en-GB"/>
        </w:rPr>
        <w:t xml:space="preserve"> praised as coachable or teachable. But they rarely go looking for knowledge beyond what others offer. Their growth depends on being shaped by someone else.</w:t>
      </w:r>
    </w:p>
    <w:p w:rsidR="53877D73" w:rsidP="61C036F8" w:rsidRDefault="53877D73" w14:paraId="2F9230C4" w14:textId="560A423D">
      <w:pPr>
        <w:pStyle w:val="ListParagraph"/>
        <w:numPr>
          <w:ilvl w:val="0"/>
          <w:numId w:val="6"/>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Proactive + Growth-Oriented</w:t>
      </w:r>
      <w:r>
        <w:br/>
      </w:r>
      <w:r w:rsidRPr="61C036F8" w:rsidR="48295CBA">
        <w:rPr>
          <w:rFonts w:ascii="Century Gothic" w:hAnsi="Century Gothic" w:eastAsia="Century Gothic" w:cs="Century Gothic"/>
          <w:noProof w:val="0"/>
          <w:sz w:val="28"/>
          <w:szCs w:val="28"/>
          <w:lang w:val="en-GB"/>
        </w:rPr>
        <w:t xml:space="preserve"> This is the sweet spot. These are the true sponges. They consistently seek out new knowledge, embrace discomfort, and adapt quickly. Their character skill makes them resilient and innovative, especially when the odds are stacked against them.</w:t>
      </w:r>
    </w:p>
    <w:p w:rsidR="53877D73" w:rsidP="61C036F8" w:rsidRDefault="53877D73" w14:paraId="6B10FE2A" w14:textId="4CD6DBE3">
      <w:pPr>
        <w:spacing w:before="0" w:beforeAutospacing="off" w:after="160" w:afterAutospacing="off" w:line="276" w:lineRule="auto"/>
        <w:jc w:val="center"/>
        <w:rPr>
          <w:rFonts w:ascii="Century Gothic" w:hAnsi="Century Gothic" w:eastAsia="Century Gothic" w:cs="Century Gothic"/>
          <w:sz w:val="28"/>
          <w:szCs w:val="28"/>
        </w:rPr>
      </w:pPr>
    </w:p>
    <w:p w:rsidR="53877D73" w:rsidP="61C036F8" w:rsidRDefault="53877D73" w14:paraId="6C131299" w14:textId="01CF1283">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Melody Hobson: A Human Sponge</w:t>
      </w:r>
    </w:p>
    <w:p w:rsidR="53877D73" w:rsidP="61C036F8" w:rsidRDefault="53877D73" w14:paraId="0093A465" w14:textId="1BBF6849">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As the youngest of six children to a single mother in Chicago, </w:t>
      </w:r>
      <w:r w:rsidRPr="61C036F8" w:rsidR="48295CBA">
        <w:rPr>
          <w:rFonts w:ascii="Century Gothic" w:hAnsi="Century Gothic" w:eastAsia="Century Gothic" w:cs="Century Gothic"/>
          <w:b w:val="1"/>
          <w:bCs w:val="1"/>
          <w:noProof w:val="0"/>
          <w:sz w:val="28"/>
          <w:szCs w:val="28"/>
          <w:lang w:val="en-GB"/>
        </w:rPr>
        <w:t>Melody Hobson</w:t>
      </w:r>
      <w:r w:rsidRPr="61C036F8" w:rsidR="48295CBA">
        <w:rPr>
          <w:rFonts w:ascii="Century Gothic" w:hAnsi="Century Gothic" w:eastAsia="Century Gothic" w:cs="Century Gothic"/>
          <w:noProof w:val="0"/>
          <w:sz w:val="28"/>
          <w:szCs w:val="28"/>
          <w:lang w:val="en-GB"/>
        </w:rPr>
        <w:t xml:space="preserve"> grew up with hardship all around her. Her mother often </w:t>
      </w:r>
      <w:r w:rsidRPr="61C036F8" w:rsidR="48295CBA">
        <w:rPr>
          <w:rFonts w:ascii="Century Gothic" w:hAnsi="Century Gothic" w:eastAsia="Century Gothic" w:cs="Century Gothic"/>
          <w:noProof w:val="0"/>
          <w:sz w:val="28"/>
          <w:szCs w:val="28"/>
          <w:lang w:val="en-GB"/>
        </w:rPr>
        <w:t>couldn’t</w:t>
      </w:r>
      <w:r w:rsidRPr="61C036F8" w:rsidR="48295CBA">
        <w:rPr>
          <w:rFonts w:ascii="Century Gothic" w:hAnsi="Century Gothic" w:eastAsia="Century Gothic" w:cs="Century Gothic"/>
          <w:noProof w:val="0"/>
          <w:sz w:val="28"/>
          <w:szCs w:val="28"/>
          <w:lang w:val="en-GB"/>
        </w:rPr>
        <w:t xml:space="preserve"> pay the bills. Baths sometimes required heating water on a hot plate. Melody </w:t>
      </w:r>
      <w:r w:rsidRPr="61C036F8" w:rsidR="48295CBA">
        <w:rPr>
          <w:rFonts w:ascii="Century Gothic" w:hAnsi="Century Gothic" w:eastAsia="Century Gothic" w:cs="Century Gothic"/>
          <w:noProof w:val="0"/>
          <w:sz w:val="28"/>
          <w:szCs w:val="28"/>
          <w:lang w:val="en-GB"/>
        </w:rPr>
        <w:t>frequently</w:t>
      </w:r>
      <w:r w:rsidRPr="61C036F8" w:rsidR="48295CBA">
        <w:rPr>
          <w:rFonts w:ascii="Century Gothic" w:hAnsi="Century Gothic" w:eastAsia="Century Gothic" w:cs="Century Gothic"/>
          <w:noProof w:val="0"/>
          <w:sz w:val="28"/>
          <w:szCs w:val="28"/>
          <w:lang w:val="en-GB"/>
        </w:rPr>
        <w:t xml:space="preserve"> came home from school to find the </w:t>
      </w:r>
      <w:r w:rsidRPr="61C036F8" w:rsidR="48295CBA">
        <w:rPr>
          <w:rFonts w:ascii="Century Gothic" w:hAnsi="Century Gothic" w:eastAsia="Century Gothic" w:cs="Century Gothic"/>
          <w:b w:val="1"/>
          <w:bCs w:val="1"/>
          <w:noProof w:val="0"/>
          <w:sz w:val="28"/>
          <w:szCs w:val="28"/>
          <w:lang w:val="en-GB"/>
        </w:rPr>
        <w:t>electricity cut off</w:t>
      </w:r>
      <w:r w:rsidRPr="61C036F8" w:rsidR="48295CBA">
        <w:rPr>
          <w:rFonts w:ascii="Century Gothic" w:hAnsi="Century Gothic" w:eastAsia="Century Gothic" w:cs="Century Gothic"/>
          <w:noProof w:val="0"/>
          <w:sz w:val="28"/>
          <w:szCs w:val="28"/>
          <w:lang w:val="en-GB"/>
        </w:rPr>
        <w:t xml:space="preserve"> and the </w:t>
      </w:r>
      <w:r w:rsidRPr="61C036F8" w:rsidR="48295CBA">
        <w:rPr>
          <w:rFonts w:ascii="Century Gothic" w:hAnsi="Century Gothic" w:eastAsia="Century Gothic" w:cs="Century Gothic"/>
          <w:b w:val="1"/>
          <w:bCs w:val="1"/>
          <w:noProof w:val="0"/>
          <w:sz w:val="28"/>
          <w:szCs w:val="28"/>
          <w:lang w:val="en-GB"/>
        </w:rPr>
        <w:t>phones disconnected</w:t>
      </w:r>
      <w:r w:rsidRPr="61C036F8" w:rsidR="48295CBA">
        <w:rPr>
          <w:rFonts w:ascii="Century Gothic" w:hAnsi="Century Gothic" w:eastAsia="Century Gothic" w:cs="Century Gothic"/>
          <w:noProof w:val="0"/>
          <w:sz w:val="28"/>
          <w:szCs w:val="28"/>
          <w:lang w:val="en-GB"/>
        </w:rPr>
        <w:t>. At times, the family’s car was repossessed, and they were forced to move after being evicted.</w:t>
      </w:r>
    </w:p>
    <w:p w:rsidR="53877D73" w:rsidP="61C036F8" w:rsidRDefault="53877D73" w14:paraId="71E139C1" w14:textId="02071C61">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From the very beginning, Melody </w:t>
      </w:r>
      <w:r w:rsidRPr="61C036F8" w:rsidR="48295CBA">
        <w:rPr>
          <w:rFonts w:ascii="Century Gothic" w:hAnsi="Century Gothic" w:eastAsia="Century Gothic" w:cs="Century Gothic"/>
          <w:noProof w:val="0"/>
          <w:sz w:val="28"/>
          <w:szCs w:val="28"/>
          <w:lang w:val="en-GB"/>
        </w:rPr>
        <w:t>lagged behind</w:t>
      </w:r>
      <w:r w:rsidRPr="61C036F8" w:rsidR="48295CBA">
        <w:rPr>
          <w:rFonts w:ascii="Century Gothic" w:hAnsi="Century Gothic" w:eastAsia="Century Gothic" w:cs="Century Gothic"/>
          <w:noProof w:val="0"/>
          <w:sz w:val="28"/>
          <w:szCs w:val="28"/>
          <w:lang w:val="en-GB"/>
        </w:rPr>
        <w:t xml:space="preserve"> her peers. In first grade, she struggled to concentrate and adapt — and she </w:t>
      </w:r>
      <w:r w:rsidRPr="61C036F8" w:rsidR="48295CBA">
        <w:rPr>
          <w:rFonts w:ascii="Century Gothic" w:hAnsi="Century Gothic" w:eastAsia="Century Gothic" w:cs="Century Gothic"/>
          <w:noProof w:val="0"/>
          <w:sz w:val="28"/>
          <w:szCs w:val="28"/>
          <w:lang w:val="en-GB"/>
        </w:rPr>
        <w:t>didn’t</w:t>
      </w:r>
      <w:r w:rsidRPr="61C036F8" w:rsidR="48295CBA">
        <w:rPr>
          <w:rFonts w:ascii="Century Gothic" w:hAnsi="Century Gothic" w:eastAsia="Century Gothic" w:cs="Century Gothic"/>
          <w:noProof w:val="0"/>
          <w:sz w:val="28"/>
          <w:szCs w:val="28"/>
          <w:lang w:val="en-GB"/>
        </w:rPr>
        <w:t xml:space="preserve"> know how to read. She was placed in a remedial class. By every measure, the odds were stacked against her.</w:t>
      </w:r>
    </w:p>
    <w:p w:rsidR="53877D73" w:rsidP="61C036F8" w:rsidRDefault="53877D73" w14:paraId="7ABDA2BA" w14:textId="791F0205">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But Melody had set her heart on attending an </w:t>
      </w:r>
      <w:r w:rsidRPr="61C036F8" w:rsidR="48295CBA">
        <w:rPr>
          <w:rFonts w:ascii="Century Gothic" w:hAnsi="Century Gothic" w:eastAsia="Century Gothic" w:cs="Century Gothic"/>
          <w:b w:val="1"/>
          <w:bCs w:val="1"/>
          <w:noProof w:val="0"/>
          <w:sz w:val="28"/>
          <w:szCs w:val="28"/>
          <w:lang w:val="en-GB"/>
        </w:rPr>
        <w:t>Ivy League university</w:t>
      </w:r>
      <w:r w:rsidRPr="61C036F8" w:rsidR="48295CBA">
        <w:rPr>
          <w:rFonts w:ascii="Century Gothic" w:hAnsi="Century Gothic" w:eastAsia="Century Gothic" w:cs="Century Gothic"/>
          <w:noProof w:val="0"/>
          <w:sz w:val="28"/>
          <w:szCs w:val="28"/>
          <w:lang w:val="en-GB"/>
        </w:rPr>
        <w:t>. And slowly, she began to absorb and adapt.</w:t>
      </w:r>
    </w:p>
    <w:p w:rsidR="53877D73" w:rsidP="61C036F8" w:rsidRDefault="53877D73" w14:paraId="703DA0EB" w14:textId="5BADD04F">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Her determination showed up early. When her elementary school bus was involved in an accident, while her classmates waited to be picked up, Melody simply </w:t>
      </w:r>
      <w:r w:rsidRPr="61C036F8" w:rsidR="48295CBA">
        <w:rPr>
          <w:rFonts w:ascii="Century Gothic" w:hAnsi="Century Gothic" w:eastAsia="Century Gothic" w:cs="Century Gothic"/>
          <w:b w:val="1"/>
          <w:bCs w:val="1"/>
          <w:noProof w:val="0"/>
          <w:sz w:val="28"/>
          <w:szCs w:val="28"/>
          <w:lang w:val="en-GB"/>
        </w:rPr>
        <w:t>walked to school</w:t>
      </w:r>
      <w:r w:rsidRPr="61C036F8" w:rsidR="48295CBA">
        <w:rPr>
          <w:rFonts w:ascii="Century Gothic" w:hAnsi="Century Gothic" w:eastAsia="Century Gothic" w:cs="Century Gothic"/>
          <w:noProof w:val="0"/>
          <w:sz w:val="28"/>
          <w:szCs w:val="28"/>
          <w:lang w:val="en-GB"/>
        </w:rPr>
        <w:t xml:space="preserve">. By high school, she was earning straight A’s, serving on the Student Council Executive Board, editing the yearbook’s Spirit page, volunteering as treasurer and vice president of the Substance Abuse Prevention Club, and tutoring elementary students. She </w:t>
      </w:r>
      <w:r w:rsidRPr="61C036F8" w:rsidR="48295CBA">
        <w:rPr>
          <w:rFonts w:ascii="Century Gothic" w:hAnsi="Century Gothic" w:eastAsia="Century Gothic" w:cs="Century Gothic"/>
          <w:noProof w:val="0"/>
          <w:sz w:val="28"/>
          <w:szCs w:val="28"/>
          <w:lang w:val="en-GB"/>
        </w:rPr>
        <w:t>wasn’t</w:t>
      </w:r>
      <w:r w:rsidRPr="61C036F8" w:rsidR="48295CBA">
        <w:rPr>
          <w:rFonts w:ascii="Century Gothic" w:hAnsi="Century Gothic" w:eastAsia="Century Gothic" w:cs="Century Gothic"/>
          <w:noProof w:val="0"/>
          <w:sz w:val="28"/>
          <w:szCs w:val="28"/>
          <w:lang w:val="en-GB"/>
        </w:rPr>
        <w:t xml:space="preserve"> just working hard — she was </w:t>
      </w:r>
      <w:r w:rsidRPr="61C036F8" w:rsidR="48295CBA">
        <w:rPr>
          <w:rFonts w:ascii="Century Gothic" w:hAnsi="Century Gothic" w:eastAsia="Century Gothic" w:cs="Century Gothic"/>
          <w:b w:val="1"/>
          <w:bCs w:val="1"/>
          <w:noProof w:val="0"/>
          <w:sz w:val="28"/>
          <w:szCs w:val="28"/>
          <w:lang w:val="en-GB"/>
        </w:rPr>
        <w:t>soaking up every opportunity</w:t>
      </w:r>
      <w:r w:rsidRPr="61C036F8" w:rsidR="48295CBA">
        <w:rPr>
          <w:rFonts w:ascii="Century Gothic" w:hAnsi="Century Gothic" w:eastAsia="Century Gothic" w:cs="Century Gothic"/>
          <w:noProof w:val="0"/>
          <w:sz w:val="28"/>
          <w:szCs w:val="28"/>
          <w:lang w:val="en-GB"/>
        </w:rPr>
        <w:t>.</w:t>
      </w:r>
    </w:p>
    <w:p w:rsidR="53877D73" w:rsidP="61C036F8" w:rsidRDefault="53877D73" w14:paraId="38F7642E" w14:textId="25D2B176">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Today, Melody Hobson is the </w:t>
      </w:r>
      <w:r w:rsidRPr="61C036F8" w:rsidR="48295CBA">
        <w:rPr>
          <w:rFonts w:ascii="Century Gothic" w:hAnsi="Century Gothic" w:eastAsia="Century Gothic" w:cs="Century Gothic"/>
          <w:b w:val="1"/>
          <w:bCs w:val="1"/>
          <w:noProof w:val="0"/>
          <w:sz w:val="28"/>
          <w:szCs w:val="28"/>
          <w:lang w:val="en-GB"/>
        </w:rPr>
        <w:t>co-CEO of Ariel Investments</w:t>
      </w:r>
      <w:r w:rsidRPr="61C036F8" w:rsidR="48295CBA">
        <w:rPr>
          <w:rFonts w:ascii="Century Gothic" w:hAnsi="Century Gothic" w:eastAsia="Century Gothic" w:cs="Century Gothic"/>
          <w:noProof w:val="0"/>
          <w:sz w:val="28"/>
          <w:szCs w:val="28"/>
          <w:lang w:val="en-GB"/>
        </w:rPr>
        <w:t xml:space="preserve">, one of the most successful investment firms in America. She chairs the board of </w:t>
      </w:r>
      <w:r w:rsidRPr="61C036F8" w:rsidR="48295CBA">
        <w:rPr>
          <w:rFonts w:ascii="Century Gothic" w:hAnsi="Century Gothic" w:eastAsia="Century Gothic" w:cs="Century Gothic"/>
          <w:b w:val="1"/>
          <w:bCs w:val="1"/>
          <w:noProof w:val="0"/>
          <w:sz w:val="28"/>
          <w:szCs w:val="28"/>
          <w:lang w:val="en-GB"/>
        </w:rPr>
        <w:t>Starbucks</w:t>
      </w:r>
      <w:r w:rsidRPr="61C036F8" w:rsidR="48295CBA">
        <w:rPr>
          <w:rFonts w:ascii="Century Gothic" w:hAnsi="Century Gothic" w:eastAsia="Century Gothic" w:cs="Century Gothic"/>
          <w:noProof w:val="0"/>
          <w:sz w:val="28"/>
          <w:szCs w:val="28"/>
          <w:lang w:val="en-GB"/>
        </w:rPr>
        <w:t xml:space="preserve">. She has been named one of </w:t>
      </w:r>
      <w:r w:rsidRPr="61C036F8" w:rsidR="48295CBA">
        <w:rPr>
          <w:rFonts w:ascii="Century Gothic" w:hAnsi="Century Gothic" w:eastAsia="Century Gothic" w:cs="Century Gothic"/>
          <w:b w:val="1"/>
          <w:bCs w:val="1"/>
          <w:noProof w:val="0"/>
          <w:sz w:val="28"/>
          <w:szCs w:val="28"/>
          <w:lang w:val="en-GB"/>
        </w:rPr>
        <w:t>Time’s 100 Most Influential People</w:t>
      </w:r>
      <w:r w:rsidRPr="61C036F8" w:rsidR="48295CBA">
        <w:rPr>
          <w:rFonts w:ascii="Century Gothic" w:hAnsi="Century Gothic" w:eastAsia="Century Gothic" w:cs="Century Gothic"/>
          <w:noProof w:val="0"/>
          <w:sz w:val="28"/>
          <w:szCs w:val="28"/>
          <w:lang w:val="en-GB"/>
        </w:rPr>
        <w:t xml:space="preserve">. She not only got into </w:t>
      </w:r>
      <w:r w:rsidRPr="61C036F8" w:rsidR="48295CBA">
        <w:rPr>
          <w:rFonts w:ascii="Century Gothic" w:hAnsi="Century Gothic" w:eastAsia="Century Gothic" w:cs="Century Gothic"/>
          <w:b w:val="1"/>
          <w:bCs w:val="1"/>
          <w:noProof w:val="0"/>
          <w:sz w:val="28"/>
          <w:szCs w:val="28"/>
          <w:lang w:val="en-GB"/>
        </w:rPr>
        <w:t>Princeton</w:t>
      </w:r>
      <w:r w:rsidRPr="61C036F8" w:rsidR="48295CBA">
        <w:rPr>
          <w:rFonts w:ascii="Century Gothic" w:hAnsi="Century Gothic" w:eastAsia="Century Gothic" w:cs="Century Gothic"/>
          <w:noProof w:val="0"/>
          <w:sz w:val="28"/>
          <w:szCs w:val="28"/>
          <w:lang w:val="en-GB"/>
        </w:rPr>
        <w:t xml:space="preserve">, but she will soon become the </w:t>
      </w:r>
      <w:r w:rsidRPr="61C036F8" w:rsidR="48295CBA">
        <w:rPr>
          <w:rFonts w:ascii="Century Gothic" w:hAnsi="Century Gothic" w:eastAsia="Century Gothic" w:cs="Century Gothic"/>
          <w:b w:val="1"/>
          <w:bCs w:val="1"/>
          <w:noProof w:val="0"/>
          <w:sz w:val="28"/>
          <w:szCs w:val="28"/>
          <w:lang w:val="en-GB"/>
        </w:rPr>
        <w:t>first Black person to have a residential college named after her there</w:t>
      </w:r>
      <w:r w:rsidRPr="61C036F8" w:rsidR="48295CBA">
        <w:rPr>
          <w:rFonts w:ascii="Century Gothic" w:hAnsi="Century Gothic" w:eastAsia="Century Gothic" w:cs="Century Gothic"/>
          <w:noProof w:val="0"/>
          <w:sz w:val="28"/>
          <w:szCs w:val="28"/>
          <w:lang w:val="en-GB"/>
        </w:rPr>
        <w:t>.</w:t>
      </w:r>
    </w:p>
    <w:p w:rsidR="53877D73" w:rsidP="61C036F8" w:rsidRDefault="53877D73" w14:paraId="67F0D0FF" w14:textId="7CFF411A">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If you ask how Melody beat the odds, most people will point to her </w:t>
      </w:r>
      <w:r w:rsidRPr="61C036F8" w:rsidR="48295CBA">
        <w:rPr>
          <w:rFonts w:ascii="Century Gothic" w:hAnsi="Century Gothic" w:eastAsia="Century Gothic" w:cs="Century Gothic"/>
          <w:b w:val="1"/>
          <w:bCs w:val="1"/>
          <w:noProof w:val="0"/>
          <w:sz w:val="28"/>
          <w:szCs w:val="28"/>
          <w:lang w:val="en-GB"/>
        </w:rPr>
        <w:t>legendary work ethic</w:t>
      </w:r>
      <w:r w:rsidRPr="61C036F8" w:rsidR="48295CBA">
        <w:rPr>
          <w:rFonts w:ascii="Century Gothic" w:hAnsi="Century Gothic" w:eastAsia="Century Gothic" w:cs="Century Gothic"/>
          <w:noProof w:val="0"/>
          <w:sz w:val="28"/>
          <w:szCs w:val="28"/>
          <w:lang w:val="en-GB"/>
        </w:rPr>
        <w:t>. And yes — she worked relentlessly. But look deeper, and you see something more.</w:t>
      </w:r>
    </w:p>
    <w:p w:rsidR="53877D73" w:rsidP="61C036F8" w:rsidRDefault="53877D73" w14:paraId="3FDECAB7" w14:textId="75D3A199">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A century ago, we might have called her a </w:t>
      </w:r>
      <w:r w:rsidRPr="61C036F8" w:rsidR="48295CBA">
        <w:rPr>
          <w:rFonts w:ascii="Century Gothic" w:hAnsi="Century Gothic" w:eastAsia="Century Gothic" w:cs="Century Gothic"/>
          <w:b w:val="1"/>
          <w:bCs w:val="1"/>
          <w:noProof w:val="0"/>
          <w:sz w:val="28"/>
          <w:szCs w:val="28"/>
          <w:lang w:val="en-GB"/>
        </w:rPr>
        <w:t>human sponge</w:t>
      </w:r>
      <w:r w:rsidRPr="61C036F8" w:rsidR="48295CBA">
        <w:rPr>
          <w:rFonts w:ascii="Century Gothic" w:hAnsi="Century Gothic" w:eastAsia="Century Gothic" w:cs="Century Gothic"/>
          <w:noProof w:val="0"/>
          <w:sz w:val="28"/>
          <w:szCs w:val="28"/>
          <w:lang w:val="en-GB"/>
        </w:rPr>
        <w:t>.</w:t>
      </w:r>
    </w:p>
    <w:p w:rsidR="53877D73" w:rsidP="61C036F8" w:rsidRDefault="53877D73" w14:paraId="56175B1C" w14:textId="042A0AA6">
      <w:pPr>
        <w:pStyle w:val="ListParagraph"/>
        <w:numPr>
          <w:ilvl w:val="0"/>
          <w:numId w:val="7"/>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She absorbed knowledge, even when she started behind.</w:t>
      </w:r>
    </w:p>
    <w:p w:rsidR="53877D73" w:rsidP="61C036F8" w:rsidRDefault="53877D73" w14:paraId="5911B571" w14:textId="7F6E1EAB">
      <w:pPr>
        <w:pStyle w:val="ListParagraph"/>
        <w:numPr>
          <w:ilvl w:val="0"/>
          <w:numId w:val="7"/>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She adapted to every challenge, no matter how harsh.</w:t>
      </w:r>
    </w:p>
    <w:p w:rsidR="53877D73" w:rsidP="61C036F8" w:rsidRDefault="53877D73" w14:paraId="70043C07" w14:textId="2749D7AD">
      <w:pPr>
        <w:pStyle w:val="ListParagraph"/>
        <w:numPr>
          <w:ilvl w:val="0"/>
          <w:numId w:val="7"/>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She filtered hardship into resilience, and setbacks into fuel.</w:t>
      </w:r>
    </w:p>
    <w:p w:rsidR="53877D73" w:rsidP="61C036F8" w:rsidRDefault="53877D73" w14:paraId="20078C6B" w14:textId="020F6E45">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Her rise is more than a </w:t>
      </w:r>
      <w:r w:rsidRPr="61C036F8" w:rsidR="48295CBA">
        <w:rPr>
          <w:rFonts w:ascii="Century Gothic" w:hAnsi="Century Gothic" w:eastAsia="Century Gothic" w:cs="Century Gothic"/>
          <w:b w:val="1"/>
          <w:bCs w:val="1"/>
          <w:noProof w:val="0"/>
          <w:sz w:val="28"/>
          <w:szCs w:val="28"/>
          <w:lang w:val="en-GB"/>
        </w:rPr>
        <w:t>rags-to-riches</w:t>
      </w:r>
      <w:r w:rsidRPr="61C036F8" w:rsidR="48295CBA">
        <w:rPr>
          <w:rFonts w:ascii="Century Gothic" w:hAnsi="Century Gothic" w:eastAsia="Century Gothic" w:cs="Century Gothic"/>
          <w:noProof w:val="0"/>
          <w:sz w:val="28"/>
          <w:szCs w:val="28"/>
          <w:lang w:val="en-GB"/>
        </w:rPr>
        <w:t xml:space="preserve"> story. It is a testament to the power of capacity: the ability to </w:t>
      </w:r>
      <w:r w:rsidRPr="61C036F8" w:rsidR="48295CBA">
        <w:rPr>
          <w:rFonts w:ascii="Century Gothic" w:hAnsi="Century Gothic" w:eastAsia="Century Gothic" w:cs="Century Gothic"/>
          <w:b w:val="1"/>
          <w:bCs w:val="1"/>
          <w:noProof w:val="0"/>
          <w:sz w:val="28"/>
          <w:szCs w:val="28"/>
          <w:lang w:val="en-GB"/>
        </w:rPr>
        <w:t>absorb, adapt, and grow</w:t>
      </w:r>
      <w:r w:rsidRPr="61C036F8" w:rsidR="48295CBA">
        <w:rPr>
          <w:rFonts w:ascii="Century Gothic" w:hAnsi="Century Gothic" w:eastAsia="Century Gothic" w:cs="Century Gothic"/>
          <w:noProof w:val="0"/>
          <w:sz w:val="28"/>
          <w:szCs w:val="28"/>
          <w:lang w:val="en-GB"/>
        </w:rPr>
        <w:t>.</w:t>
      </w:r>
    </w:p>
    <w:p w:rsidR="53877D73" w:rsidP="61C036F8" w:rsidRDefault="53877D73" w14:paraId="667E7629" w14:textId="1E4BC336">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 </w:t>
      </w:r>
    </w:p>
    <w:p w:rsidR="53877D73" w:rsidP="61C036F8" w:rsidRDefault="53877D73" w14:paraId="1C65EBDF" w14:textId="0F1E99AD">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Why Sponginess Matters</w:t>
      </w:r>
    </w:p>
    <w:p w:rsidR="53877D73" w:rsidP="61C036F8" w:rsidRDefault="53877D73" w14:paraId="69980637" w14:textId="61968ADE">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Work ethic can carry you far. But sponginess multiplies your potential. </w:t>
      </w:r>
      <w:r w:rsidRPr="61C036F8" w:rsidR="48295CBA">
        <w:rPr>
          <w:rFonts w:ascii="Century Gothic" w:hAnsi="Century Gothic" w:eastAsia="Century Gothic" w:cs="Century Gothic"/>
          <w:noProof w:val="0"/>
          <w:sz w:val="28"/>
          <w:szCs w:val="28"/>
          <w:lang w:val="en-GB"/>
        </w:rPr>
        <w:t>It’s</w:t>
      </w:r>
      <w:r w:rsidRPr="61C036F8" w:rsidR="48295CBA">
        <w:rPr>
          <w:rFonts w:ascii="Century Gothic" w:hAnsi="Century Gothic" w:eastAsia="Century Gothic" w:cs="Century Gothic"/>
          <w:noProof w:val="0"/>
          <w:sz w:val="28"/>
          <w:szCs w:val="28"/>
          <w:lang w:val="en-GB"/>
        </w:rPr>
        <w:t xml:space="preserve"> not just about working harder. </w:t>
      </w:r>
      <w:r w:rsidRPr="61C036F8" w:rsidR="48295CBA">
        <w:rPr>
          <w:rFonts w:ascii="Century Gothic" w:hAnsi="Century Gothic" w:eastAsia="Century Gothic" w:cs="Century Gothic"/>
          <w:noProof w:val="0"/>
          <w:sz w:val="28"/>
          <w:szCs w:val="28"/>
          <w:lang w:val="en-GB"/>
        </w:rPr>
        <w:t>It’s</w:t>
      </w:r>
      <w:r w:rsidRPr="61C036F8" w:rsidR="48295CBA">
        <w:rPr>
          <w:rFonts w:ascii="Century Gothic" w:hAnsi="Century Gothic" w:eastAsia="Century Gothic" w:cs="Century Gothic"/>
          <w:noProof w:val="0"/>
          <w:sz w:val="28"/>
          <w:szCs w:val="28"/>
          <w:lang w:val="en-GB"/>
        </w:rPr>
        <w:t xml:space="preserve"> about:</w:t>
      </w:r>
    </w:p>
    <w:p w:rsidR="53877D73" w:rsidP="61C036F8" w:rsidRDefault="53877D73" w14:paraId="14E0C657" w14:textId="1BF4F3A1">
      <w:pPr>
        <w:pStyle w:val="ListParagraph"/>
        <w:numPr>
          <w:ilvl w:val="0"/>
          <w:numId w:val="8"/>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Taking initiative to expand yourself.</w:t>
      </w:r>
    </w:p>
    <w:p w:rsidR="53877D73" w:rsidP="61C036F8" w:rsidRDefault="53877D73" w14:paraId="38490C51" w14:textId="7C8AE26E">
      <w:pPr>
        <w:pStyle w:val="ListParagraph"/>
        <w:numPr>
          <w:ilvl w:val="0"/>
          <w:numId w:val="8"/>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Embracing feedback instead of dodging it.</w:t>
      </w:r>
    </w:p>
    <w:p w:rsidR="53877D73" w:rsidP="61C036F8" w:rsidRDefault="53877D73" w14:paraId="0217F686" w14:textId="6552D0CE">
      <w:pPr>
        <w:pStyle w:val="ListParagraph"/>
        <w:numPr>
          <w:ilvl w:val="0"/>
          <w:numId w:val="8"/>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Filtering information for growth, not ego.</w:t>
      </w:r>
    </w:p>
    <w:p w:rsidR="53877D73" w:rsidP="61C036F8" w:rsidRDefault="53877D73" w14:paraId="625C0E75" w14:textId="5E74B0AC">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In the end, sponginess is what makes people adaptable, resilient, </w:t>
      </w:r>
      <w:r w:rsidRPr="61C036F8" w:rsidR="48295CBA">
        <w:rPr>
          <w:rFonts w:ascii="Century Gothic" w:hAnsi="Century Gothic" w:eastAsia="Century Gothic" w:cs="Century Gothic"/>
          <w:noProof w:val="0"/>
          <w:sz w:val="28"/>
          <w:szCs w:val="28"/>
          <w:lang w:val="en-GB"/>
        </w:rPr>
        <w:t>and ultimately, capable</w:t>
      </w:r>
      <w:r w:rsidRPr="61C036F8" w:rsidR="48295CBA">
        <w:rPr>
          <w:rFonts w:ascii="Century Gothic" w:hAnsi="Century Gothic" w:eastAsia="Century Gothic" w:cs="Century Gothic"/>
          <w:noProof w:val="0"/>
          <w:sz w:val="28"/>
          <w:szCs w:val="28"/>
          <w:lang w:val="en-GB"/>
        </w:rPr>
        <w:t xml:space="preserve"> of turning obstacles into opportunities.</w:t>
      </w:r>
    </w:p>
    <w:p w:rsidR="53877D73" w:rsidP="61C036F8" w:rsidRDefault="53877D73" w14:paraId="78384320" w14:textId="2D02E82E">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A Lesson from Melody Hobson</w:t>
      </w:r>
    </w:p>
    <w:p w:rsidR="53877D73" w:rsidP="61C036F8" w:rsidRDefault="53877D73" w14:paraId="459C044B" w14:textId="6B12495C">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When Melody Hobson was applying to college, she was thrilled to be admitted to both </w:t>
      </w:r>
      <w:r w:rsidRPr="61C036F8" w:rsidR="48295CBA">
        <w:rPr>
          <w:rFonts w:ascii="Century Gothic" w:hAnsi="Century Gothic" w:eastAsia="Century Gothic" w:cs="Century Gothic"/>
          <w:b w:val="1"/>
          <w:bCs w:val="1"/>
          <w:noProof w:val="0"/>
          <w:sz w:val="28"/>
          <w:szCs w:val="28"/>
          <w:lang w:val="en-GB"/>
        </w:rPr>
        <w:t>Harvard</w:t>
      </w:r>
      <w:r w:rsidRPr="61C036F8" w:rsidR="48295CBA">
        <w:rPr>
          <w:rFonts w:ascii="Century Gothic" w:hAnsi="Century Gothic" w:eastAsia="Century Gothic" w:cs="Century Gothic"/>
          <w:noProof w:val="0"/>
          <w:sz w:val="28"/>
          <w:szCs w:val="28"/>
          <w:lang w:val="en-GB"/>
        </w:rPr>
        <w:t xml:space="preserve"> and </w:t>
      </w:r>
      <w:r w:rsidRPr="61C036F8" w:rsidR="48295CBA">
        <w:rPr>
          <w:rFonts w:ascii="Century Gothic" w:hAnsi="Century Gothic" w:eastAsia="Century Gothic" w:cs="Century Gothic"/>
          <w:b w:val="1"/>
          <w:bCs w:val="1"/>
          <w:noProof w:val="0"/>
          <w:sz w:val="28"/>
          <w:szCs w:val="28"/>
          <w:lang w:val="en-GB"/>
        </w:rPr>
        <w:t>Princeton</w:t>
      </w:r>
      <w:r w:rsidRPr="61C036F8" w:rsidR="48295CBA">
        <w:rPr>
          <w:rFonts w:ascii="Century Gothic" w:hAnsi="Century Gothic" w:eastAsia="Century Gothic" w:cs="Century Gothic"/>
          <w:noProof w:val="0"/>
          <w:sz w:val="28"/>
          <w:szCs w:val="28"/>
          <w:lang w:val="en-GB"/>
        </w:rPr>
        <w:t xml:space="preserve">. Princeton invited her to a breakfast with powerful alumni, where she was seated next to NBA star turned senator </w:t>
      </w:r>
      <w:r w:rsidRPr="61C036F8" w:rsidR="48295CBA">
        <w:rPr>
          <w:rFonts w:ascii="Century Gothic" w:hAnsi="Century Gothic" w:eastAsia="Century Gothic" w:cs="Century Gothic"/>
          <w:b w:val="1"/>
          <w:bCs w:val="1"/>
          <w:noProof w:val="0"/>
          <w:sz w:val="28"/>
          <w:szCs w:val="28"/>
          <w:lang w:val="en-GB"/>
        </w:rPr>
        <w:t>Bill Bradley</w:t>
      </w:r>
      <w:r w:rsidRPr="61C036F8" w:rsidR="48295CBA">
        <w:rPr>
          <w:rFonts w:ascii="Century Gothic" w:hAnsi="Century Gothic" w:eastAsia="Century Gothic" w:cs="Century Gothic"/>
          <w:noProof w:val="0"/>
          <w:sz w:val="28"/>
          <w:szCs w:val="28"/>
          <w:lang w:val="en-GB"/>
        </w:rPr>
        <w:t>.</w:t>
      </w:r>
    </w:p>
    <w:p w:rsidR="53877D73" w:rsidP="61C036F8" w:rsidRDefault="53877D73" w14:paraId="1F7D25C9" w14:textId="2B80BE43">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Melody peppered him with questions, and he was so impressed by her curiosity that he began mentoring her. One day, he told her she </w:t>
      </w:r>
      <w:r w:rsidRPr="61C036F8" w:rsidR="48295CBA">
        <w:rPr>
          <w:rFonts w:ascii="Century Gothic" w:hAnsi="Century Gothic" w:eastAsia="Century Gothic" w:cs="Century Gothic"/>
          <w:noProof w:val="0"/>
          <w:sz w:val="28"/>
          <w:szCs w:val="28"/>
          <w:lang w:val="en-GB"/>
        </w:rPr>
        <w:t>had a tendency to</w:t>
      </w:r>
      <w:r w:rsidRPr="61C036F8" w:rsidR="48295CBA">
        <w:rPr>
          <w:rFonts w:ascii="Century Gothic" w:hAnsi="Century Gothic" w:eastAsia="Century Gothic" w:cs="Century Gothic"/>
          <w:noProof w:val="0"/>
          <w:sz w:val="28"/>
          <w:szCs w:val="28"/>
          <w:lang w:val="en-GB"/>
        </w:rPr>
        <w:t xml:space="preserve"> dominate the room — and if she </w:t>
      </w:r>
      <w:r w:rsidRPr="61C036F8" w:rsidR="48295CBA">
        <w:rPr>
          <w:rFonts w:ascii="Century Gothic" w:hAnsi="Century Gothic" w:eastAsia="Century Gothic" w:cs="Century Gothic"/>
          <w:noProof w:val="0"/>
          <w:sz w:val="28"/>
          <w:szCs w:val="28"/>
          <w:lang w:val="en-GB"/>
        </w:rPr>
        <w:t>wasn’t</w:t>
      </w:r>
      <w:r w:rsidRPr="61C036F8" w:rsidR="48295CBA">
        <w:rPr>
          <w:rFonts w:ascii="Century Gothic" w:hAnsi="Century Gothic" w:eastAsia="Century Gothic" w:cs="Century Gothic"/>
          <w:noProof w:val="0"/>
          <w:sz w:val="28"/>
          <w:szCs w:val="28"/>
          <w:lang w:val="en-GB"/>
        </w:rPr>
        <w:t xml:space="preserve"> careful, she would come across as a ball hog. Melody felt tears welling up.</w:t>
      </w:r>
    </w:p>
    <w:p w:rsidR="53877D73" w:rsidP="61C036F8" w:rsidRDefault="53877D73" w14:paraId="00047C9C" w14:textId="6FA6A686">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But she </w:t>
      </w:r>
      <w:r w:rsidRPr="61C036F8" w:rsidR="48295CBA">
        <w:rPr>
          <w:rFonts w:ascii="Century Gothic" w:hAnsi="Century Gothic" w:eastAsia="Century Gothic" w:cs="Century Gothic"/>
          <w:noProof w:val="0"/>
          <w:sz w:val="28"/>
          <w:szCs w:val="28"/>
          <w:lang w:val="en-GB"/>
        </w:rPr>
        <w:t>didn’t</w:t>
      </w:r>
      <w:r w:rsidRPr="61C036F8" w:rsidR="48295CBA">
        <w:rPr>
          <w:rFonts w:ascii="Century Gothic" w:hAnsi="Century Gothic" w:eastAsia="Century Gothic" w:cs="Century Gothic"/>
          <w:noProof w:val="0"/>
          <w:sz w:val="28"/>
          <w:szCs w:val="28"/>
          <w:lang w:val="en-GB"/>
        </w:rPr>
        <w:t xml:space="preserve"> dismiss the criticism. She took it seriously. Taking criticism personally </w:t>
      </w:r>
      <w:r w:rsidRPr="61C036F8" w:rsidR="48295CBA">
        <w:rPr>
          <w:rFonts w:ascii="Century Gothic" w:hAnsi="Century Gothic" w:eastAsia="Century Gothic" w:cs="Century Gothic"/>
          <w:noProof w:val="0"/>
          <w:sz w:val="28"/>
          <w:szCs w:val="28"/>
          <w:lang w:val="en-GB"/>
        </w:rPr>
        <w:t>doesn’t</w:t>
      </w:r>
      <w:r w:rsidRPr="61C036F8" w:rsidR="48295CBA">
        <w:rPr>
          <w:rFonts w:ascii="Century Gothic" w:hAnsi="Century Gothic" w:eastAsia="Century Gothic" w:cs="Century Gothic"/>
          <w:noProof w:val="0"/>
          <w:sz w:val="28"/>
          <w:szCs w:val="28"/>
          <w:lang w:val="en-GB"/>
        </w:rPr>
        <w:t xml:space="preserve"> mean </w:t>
      </w:r>
      <w:r w:rsidRPr="61C036F8" w:rsidR="48295CBA">
        <w:rPr>
          <w:rFonts w:ascii="Century Gothic" w:hAnsi="Century Gothic" w:eastAsia="Century Gothic" w:cs="Century Gothic"/>
          <w:noProof w:val="0"/>
          <w:sz w:val="28"/>
          <w:szCs w:val="28"/>
          <w:lang w:val="en-GB"/>
        </w:rPr>
        <w:t>you’re</w:t>
      </w:r>
      <w:r w:rsidRPr="61C036F8" w:rsidR="48295CBA">
        <w:rPr>
          <w:rFonts w:ascii="Century Gothic" w:hAnsi="Century Gothic" w:eastAsia="Century Gothic" w:cs="Century Gothic"/>
          <w:noProof w:val="0"/>
          <w:sz w:val="28"/>
          <w:szCs w:val="28"/>
          <w:lang w:val="en-GB"/>
        </w:rPr>
        <w:t xml:space="preserve"> weak. It means you care. The danger </w:t>
      </w:r>
      <w:r w:rsidRPr="61C036F8" w:rsidR="48295CBA">
        <w:rPr>
          <w:rFonts w:ascii="Century Gothic" w:hAnsi="Century Gothic" w:eastAsia="Century Gothic" w:cs="Century Gothic"/>
          <w:noProof w:val="0"/>
          <w:sz w:val="28"/>
          <w:szCs w:val="28"/>
          <w:lang w:val="en-GB"/>
        </w:rPr>
        <w:t>isn’t</w:t>
      </w:r>
      <w:r w:rsidRPr="61C036F8" w:rsidR="48295CBA">
        <w:rPr>
          <w:rFonts w:ascii="Century Gothic" w:hAnsi="Century Gothic" w:eastAsia="Century Gothic" w:cs="Century Gothic"/>
          <w:noProof w:val="0"/>
          <w:sz w:val="28"/>
          <w:szCs w:val="28"/>
          <w:lang w:val="en-GB"/>
        </w:rPr>
        <w:t xml:space="preserve"> in feeling the sting; </w:t>
      </w:r>
      <w:r w:rsidRPr="61C036F8" w:rsidR="48295CBA">
        <w:rPr>
          <w:rFonts w:ascii="Century Gothic" w:hAnsi="Century Gothic" w:eastAsia="Century Gothic" w:cs="Century Gothic"/>
          <w:noProof w:val="0"/>
          <w:sz w:val="28"/>
          <w:szCs w:val="28"/>
          <w:lang w:val="en-GB"/>
        </w:rPr>
        <w:t>it’s</w:t>
      </w:r>
      <w:r w:rsidRPr="61C036F8" w:rsidR="48295CBA">
        <w:rPr>
          <w:rFonts w:ascii="Century Gothic" w:hAnsi="Century Gothic" w:eastAsia="Century Gothic" w:cs="Century Gothic"/>
          <w:noProof w:val="0"/>
          <w:sz w:val="28"/>
          <w:szCs w:val="28"/>
          <w:lang w:val="en-GB"/>
        </w:rPr>
        <w:t xml:space="preserve"> in letting your ego get in the way of learning.</w:t>
      </w:r>
    </w:p>
    <w:p w:rsidR="53877D73" w:rsidP="61C036F8" w:rsidRDefault="53877D73" w14:paraId="2BC9FCF0" w14:textId="5A09163D">
      <w:pPr>
        <w:spacing w:before="0" w:beforeAutospacing="off" w:after="160" w:afterAutospacing="off" w:line="276" w:lineRule="auto"/>
        <w:jc w:val="center"/>
        <w:rPr>
          <w:rFonts w:ascii="Century Gothic" w:hAnsi="Century Gothic" w:eastAsia="Century Gothic" w:cs="Century Gothic"/>
          <w:sz w:val="28"/>
          <w:szCs w:val="28"/>
        </w:rPr>
      </w:pPr>
    </w:p>
    <w:p w:rsidR="53877D73" w:rsidP="61C036F8" w:rsidRDefault="53877D73" w14:paraId="57C7D635" w14:textId="1DF7A41F">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Filtering Feedback: Who Should You Trust?</w:t>
      </w:r>
    </w:p>
    <w:p w:rsidR="53877D73" w:rsidP="61C036F8" w:rsidRDefault="53877D73" w14:paraId="5402FC25" w14:textId="557544AB">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Being a sponge means knowing what to absorb and what to filter. Not every voice deserves equal weight. The most trustworthy coaches combine three qualities:</w:t>
      </w:r>
    </w:p>
    <w:p w:rsidR="53877D73" w:rsidP="61C036F8" w:rsidRDefault="53877D73" w14:paraId="44412ED3" w14:textId="71B843E2">
      <w:pPr>
        <w:pStyle w:val="ListParagraph"/>
        <w:numPr>
          <w:ilvl w:val="0"/>
          <w:numId w:val="9"/>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b w:val="1"/>
          <w:bCs w:val="1"/>
          <w:noProof w:val="0"/>
          <w:sz w:val="28"/>
          <w:szCs w:val="28"/>
          <w:lang w:val="en-GB"/>
        </w:rPr>
        <w:t>Care</w:t>
      </w:r>
      <w:r w:rsidRPr="61C036F8" w:rsidR="48295CBA">
        <w:rPr>
          <w:rFonts w:ascii="Century Gothic" w:hAnsi="Century Gothic" w:eastAsia="Century Gothic" w:cs="Century Gothic"/>
          <w:noProof w:val="0"/>
          <w:sz w:val="28"/>
          <w:szCs w:val="28"/>
          <w:lang w:val="en-GB"/>
        </w:rPr>
        <w:t xml:space="preserve"> — They want the best for me.</w:t>
      </w:r>
    </w:p>
    <w:p w:rsidR="53877D73" w:rsidP="61C036F8" w:rsidRDefault="53877D73" w14:paraId="2B78478E" w14:textId="57CAB791">
      <w:pPr>
        <w:pStyle w:val="ListParagraph"/>
        <w:numPr>
          <w:ilvl w:val="0"/>
          <w:numId w:val="9"/>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b w:val="1"/>
          <w:bCs w:val="1"/>
          <w:noProof w:val="0"/>
          <w:sz w:val="28"/>
          <w:szCs w:val="28"/>
          <w:lang w:val="en-GB"/>
        </w:rPr>
        <w:t>Credibility</w:t>
      </w:r>
      <w:r w:rsidRPr="61C036F8" w:rsidR="48295CBA">
        <w:rPr>
          <w:rFonts w:ascii="Century Gothic" w:hAnsi="Century Gothic" w:eastAsia="Century Gothic" w:cs="Century Gothic"/>
          <w:noProof w:val="0"/>
          <w:sz w:val="28"/>
          <w:szCs w:val="28"/>
          <w:lang w:val="en-GB"/>
        </w:rPr>
        <w:t xml:space="preserve"> — They have relevant </w:t>
      </w:r>
      <w:r w:rsidRPr="61C036F8" w:rsidR="48295CBA">
        <w:rPr>
          <w:rFonts w:ascii="Century Gothic" w:hAnsi="Century Gothic" w:eastAsia="Century Gothic" w:cs="Century Gothic"/>
          <w:noProof w:val="0"/>
          <w:sz w:val="28"/>
          <w:szCs w:val="28"/>
          <w:lang w:val="en-GB"/>
        </w:rPr>
        <w:t>expertise</w:t>
      </w:r>
      <w:r w:rsidRPr="61C036F8" w:rsidR="48295CBA">
        <w:rPr>
          <w:rFonts w:ascii="Century Gothic" w:hAnsi="Century Gothic" w:eastAsia="Century Gothic" w:cs="Century Gothic"/>
          <w:noProof w:val="0"/>
          <w:sz w:val="28"/>
          <w:szCs w:val="28"/>
          <w:lang w:val="en-GB"/>
        </w:rPr>
        <w:t>.</w:t>
      </w:r>
    </w:p>
    <w:p w:rsidR="53877D73" w:rsidP="61C036F8" w:rsidRDefault="53877D73" w14:paraId="4CD5E438" w14:textId="66175588">
      <w:pPr>
        <w:pStyle w:val="ListParagraph"/>
        <w:numPr>
          <w:ilvl w:val="0"/>
          <w:numId w:val="9"/>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b w:val="1"/>
          <w:bCs w:val="1"/>
          <w:noProof w:val="0"/>
          <w:sz w:val="28"/>
          <w:szCs w:val="28"/>
          <w:lang w:val="en-GB"/>
        </w:rPr>
        <w:t>Consistency</w:t>
      </w:r>
      <w:r w:rsidRPr="61C036F8" w:rsidR="48295CBA">
        <w:rPr>
          <w:rFonts w:ascii="Century Gothic" w:hAnsi="Century Gothic" w:eastAsia="Century Gothic" w:cs="Century Gothic"/>
          <w:noProof w:val="0"/>
          <w:sz w:val="28"/>
          <w:szCs w:val="28"/>
          <w:lang w:val="en-GB"/>
        </w:rPr>
        <w:t xml:space="preserve"> — They know me well.</w:t>
      </w:r>
    </w:p>
    <w:p w:rsidR="53877D73" w:rsidP="61C036F8" w:rsidRDefault="53877D73" w14:paraId="501D4A32" w14:textId="269FEAD3">
      <w:pPr>
        <w:pStyle w:val="ListParagraph"/>
        <w:numPr>
          <w:ilvl w:val="0"/>
          <w:numId w:val="10"/>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Care + credibility without consistency may not apply to my life.</w:t>
      </w:r>
    </w:p>
    <w:p w:rsidR="53877D73" w:rsidP="61C036F8" w:rsidRDefault="53877D73" w14:paraId="6FDED151" w14:textId="2AC7CA8A">
      <w:pPr>
        <w:pStyle w:val="ListParagraph"/>
        <w:numPr>
          <w:ilvl w:val="0"/>
          <w:numId w:val="10"/>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Care + consistency without credibility may steer me wrong.</w:t>
      </w:r>
    </w:p>
    <w:p w:rsidR="53877D73" w:rsidP="61C036F8" w:rsidRDefault="53877D73" w14:paraId="70917C81" w14:textId="179DF4A1">
      <w:pPr>
        <w:pStyle w:val="ListParagraph"/>
        <w:numPr>
          <w:ilvl w:val="0"/>
          <w:numId w:val="10"/>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Credibility + consistency without care may not have my best interests in mind.</w:t>
      </w:r>
    </w:p>
    <w:p w:rsidR="53877D73" w:rsidP="61C036F8" w:rsidRDefault="53877D73" w14:paraId="7540BC56" w14:textId="06616E0C">
      <w:pPr>
        <w:pStyle w:val="ListParagraph"/>
        <w:numPr>
          <w:ilvl w:val="0"/>
          <w:numId w:val="10"/>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But when all three align, the input is </w:t>
      </w:r>
      <w:r w:rsidRPr="61C036F8" w:rsidR="48295CBA">
        <w:rPr>
          <w:rFonts w:ascii="Century Gothic" w:hAnsi="Century Gothic" w:eastAsia="Century Gothic" w:cs="Century Gothic"/>
          <w:b w:val="1"/>
          <w:bCs w:val="1"/>
          <w:noProof w:val="0"/>
          <w:sz w:val="28"/>
          <w:szCs w:val="28"/>
          <w:lang w:val="en-GB"/>
        </w:rPr>
        <w:t>gold dust</w:t>
      </w:r>
      <w:r w:rsidRPr="61C036F8" w:rsidR="48295CBA">
        <w:rPr>
          <w:rFonts w:ascii="Century Gothic" w:hAnsi="Century Gothic" w:eastAsia="Century Gothic" w:cs="Century Gothic"/>
          <w:noProof w:val="0"/>
          <w:sz w:val="28"/>
          <w:szCs w:val="28"/>
          <w:lang w:val="en-GB"/>
        </w:rPr>
        <w:t>.</w:t>
      </w:r>
    </w:p>
    <w:p w:rsidR="53877D73" w:rsidP="61C036F8" w:rsidRDefault="53877D73" w14:paraId="09B5CCD5" w14:textId="215DB45D">
      <w:pPr>
        <w:spacing w:before="0" w:beforeAutospacing="off" w:after="160" w:afterAutospacing="off" w:line="276" w:lineRule="auto"/>
        <w:jc w:val="center"/>
        <w:rPr>
          <w:rFonts w:ascii="Century Gothic" w:hAnsi="Century Gothic" w:eastAsia="Century Gothic" w:cs="Century Gothic"/>
          <w:sz w:val="28"/>
          <w:szCs w:val="28"/>
        </w:rPr>
      </w:pPr>
    </w:p>
    <w:p w:rsidR="53877D73" w:rsidP="61C036F8" w:rsidRDefault="53877D73" w14:paraId="3CA86182" w14:textId="5DAF8AEC">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Champions Are Deaf</w:t>
      </w:r>
    </w:p>
    <w:p w:rsidR="53877D73" w:rsidP="61C036F8" w:rsidRDefault="53877D73" w14:paraId="7740FB34" w14:textId="7277080D">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Melody once made a resolution: </w:t>
      </w:r>
      <w:r w:rsidRPr="61C036F8" w:rsidR="48295CBA">
        <w:rPr>
          <w:rFonts w:ascii="Century Gothic" w:hAnsi="Century Gothic" w:eastAsia="Century Gothic" w:cs="Century Gothic"/>
          <w:i w:val="1"/>
          <w:iCs w:val="1"/>
          <w:noProof w:val="0"/>
          <w:sz w:val="28"/>
          <w:szCs w:val="28"/>
          <w:lang w:val="en-GB"/>
        </w:rPr>
        <w:t>“Champions are deaf.”</w:t>
      </w:r>
      <w:r w:rsidRPr="61C036F8" w:rsidR="48295CBA">
        <w:rPr>
          <w:rFonts w:ascii="Century Gothic" w:hAnsi="Century Gothic" w:eastAsia="Century Gothic" w:cs="Century Gothic"/>
          <w:noProof w:val="0"/>
          <w:sz w:val="28"/>
          <w:szCs w:val="28"/>
          <w:lang w:val="en-GB"/>
        </w:rPr>
        <w:t xml:space="preserve"> Not deaf to advice, but deaf to the noise of destructive criticism. She went out of her way to show interest in others, to ask questions, to keep learning.</w:t>
      </w:r>
    </w:p>
    <w:p w:rsidR="53877D73" w:rsidP="61C036F8" w:rsidRDefault="53877D73" w14:paraId="53AC1DDD" w14:textId="13C22FDA">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Even athletes adopt this mindset. </w:t>
      </w:r>
      <w:r w:rsidRPr="61C036F8" w:rsidR="48295CBA">
        <w:rPr>
          <w:rFonts w:ascii="Century Gothic" w:hAnsi="Century Gothic" w:eastAsia="Century Gothic" w:cs="Century Gothic"/>
          <w:b w:val="1"/>
          <w:bCs w:val="1"/>
          <w:noProof w:val="0"/>
          <w:sz w:val="28"/>
          <w:szCs w:val="28"/>
          <w:lang w:val="en-GB"/>
        </w:rPr>
        <w:t>Luke Donald</w:t>
      </w:r>
      <w:r w:rsidRPr="61C036F8" w:rsidR="48295CBA">
        <w:rPr>
          <w:rFonts w:ascii="Century Gothic" w:hAnsi="Century Gothic" w:eastAsia="Century Gothic" w:cs="Century Gothic"/>
          <w:noProof w:val="0"/>
          <w:sz w:val="28"/>
          <w:szCs w:val="28"/>
          <w:lang w:val="en-GB"/>
        </w:rPr>
        <w:t xml:space="preserve">, after the recent Ryder Cup victory, shared how much he learned from </w:t>
      </w:r>
      <w:r w:rsidRPr="61C036F8" w:rsidR="48295CBA">
        <w:rPr>
          <w:rFonts w:ascii="Century Gothic" w:hAnsi="Century Gothic" w:eastAsia="Century Gothic" w:cs="Century Gothic"/>
          <w:b w:val="1"/>
          <w:bCs w:val="1"/>
          <w:noProof w:val="0"/>
          <w:sz w:val="28"/>
          <w:szCs w:val="28"/>
          <w:lang w:val="en-GB"/>
        </w:rPr>
        <w:t>Owen Farrell</w:t>
      </w:r>
      <w:r w:rsidRPr="61C036F8" w:rsidR="48295CBA">
        <w:rPr>
          <w:rFonts w:ascii="Century Gothic" w:hAnsi="Century Gothic" w:eastAsia="Century Gothic" w:cs="Century Gothic"/>
          <w:noProof w:val="0"/>
          <w:sz w:val="28"/>
          <w:szCs w:val="28"/>
          <w:lang w:val="en-GB"/>
        </w:rPr>
        <w:t>, England’s rugby kicker, who faced relentless criticism yet had to remain calm under pressure.</w:t>
      </w:r>
    </w:p>
    <w:p w:rsidR="53877D73" w:rsidP="61C036F8" w:rsidRDefault="53877D73" w14:paraId="23010B8E" w14:textId="19F43A53">
      <w:pPr>
        <w:spacing w:before="0" w:beforeAutospacing="off" w:after="160" w:afterAutospacing="off" w:line="276" w:lineRule="auto"/>
        <w:jc w:val="center"/>
        <w:rPr>
          <w:rFonts w:ascii="Century Gothic" w:hAnsi="Century Gothic" w:eastAsia="Century Gothic" w:cs="Century Gothic"/>
          <w:sz w:val="28"/>
          <w:szCs w:val="28"/>
        </w:rPr>
      </w:pPr>
    </w:p>
    <w:p w:rsidR="53877D73" w:rsidP="61C036F8" w:rsidRDefault="53877D73" w14:paraId="6CF8ABCA" w14:textId="14845F65">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Sponginess as a Pro-Social Skill</w:t>
      </w:r>
    </w:p>
    <w:p w:rsidR="53877D73" w:rsidP="61C036F8" w:rsidRDefault="53877D73" w14:paraId="50805BDD" w14:textId="5399BEDE">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noProof w:val="0"/>
          <w:sz w:val="28"/>
          <w:szCs w:val="28"/>
          <w:lang w:val="en-GB"/>
        </w:rPr>
        <w:t xml:space="preserve">The big takeaway is clear: </w:t>
      </w:r>
      <w:r w:rsidRPr="61C036F8" w:rsidR="48295CBA">
        <w:rPr>
          <w:rFonts w:ascii="Century Gothic" w:hAnsi="Century Gothic" w:eastAsia="Century Gothic" w:cs="Century Gothic"/>
          <w:b w:val="1"/>
          <w:bCs w:val="1"/>
          <w:noProof w:val="0"/>
          <w:sz w:val="28"/>
          <w:szCs w:val="28"/>
          <w:lang w:val="en-GB"/>
        </w:rPr>
        <w:t xml:space="preserve">sponginess is not just a proactive skill — </w:t>
      </w:r>
      <w:r w:rsidRPr="61C036F8" w:rsidR="48295CBA">
        <w:rPr>
          <w:rFonts w:ascii="Century Gothic" w:hAnsi="Century Gothic" w:eastAsia="Century Gothic" w:cs="Century Gothic"/>
          <w:b w:val="1"/>
          <w:bCs w:val="1"/>
          <w:noProof w:val="0"/>
          <w:sz w:val="28"/>
          <w:szCs w:val="28"/>
          <w:lang w:val="en-GB"/>
        </w:rPr>
        <w:t>it’s</w:t>
      </w:r>
      <w:r w:rsidRPr="61C036F8" w:rsidR="48295CBA">
        <w:rPr>
          <w:rFonts w:ascii="Century Gothic" w:hAnsi="Century Gothic" w:eastAsia="Century Gothic" w:cs="Century Gothic"/>
          <w:b w:val="1"/>
          <w:bCs w:val="1"/>
          <w:noProof w:val="0"/>
          <w:sz w:val="28"/>
          <w:szCs w:val="28"/>
          <w:lang w:val="en-GB"/>
        </w:rPr>
        <w:t xml:space="preserve"> a pro-social skill.</w:t>
      </w:r>
    </w:p>
    <w:p w:rsidR="53877D73" w:rsidP="61C036F8" w:rsidRDefault="53877D73" w14:paraId="42CD9E2C" w14:textId="617B43ED">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It’s</w:t>
      </w:r>
      <w:r w:rsidRPr="61C036F8" w:rsidR="48295CBA">
        <w:rPr>
          <w:rFonts w:ascii="Century Gothic" w:hAnsi="Century Gothic" w:eastAsia="Century Gothic" w:cs="Century Gothic"/>
          <w:noProof w:val="0"/>
          <w:sz w:val="28"/>
          <w:szCs w:val="28"/>
          <w:lang w:val="en-GB"/>
        </w:rPr>
        <w:t xml:space="preserve"> not only about soaking up nutrients that help you grow.</w:t>
      </w:r>
      <w:r>
        <w:br/>
      </w:r>
      <w:r w:rsidRPr="61C036F8" w:rsidR="48295CBA">
        <w:rPr>
          <w:rFonts w:ascii="Century Gothic" w:hAnsi="Century Gothic" w:eastAsia="Century Gothic" w:cs="Century Gothic"/>
          <w:noProof w:val="0"/>
          <w:sz w:val="28"/>
          <w:szCs w:val="28"/>
          <w:lang w:val="en-GB"/>
        </w:rPr>
        <w:t xml:space="preserve"> </w:t>
      </w:r>
      <w:r w:rsidRPr="61C036F8" w:rsidR="48295CBA">
        <w:rPr>
          <w:rFonts w:ascii="Century Gothic" w:hAnsi="Century Gothic" w:eastAsia="Century Gothic" w:cs="Century Gothic"/>
          <w:noProof w:val="0"/>
          <w:sz w:val="28"/>
          <w:szCs w:val="28"/>
          <w:lang w:val="en-GB"/>
        </w:rPr>
        <w:t>It’s</w:t>
      </w:r>
      <w:r w:rsidRPr="61C036F8" w:rsidR="48295CBA">
        <w:rPr>
          <w:rFonts w:ascii="Century Gothic" w:hAnsi="Century Gothic" w:eastAsia="Century Gothic" w:cs="Century Gothic"/>
          <w:noProof w:val="0"/>
          <w:sz w:val="28"/>
          <w:szCs w:val="28"/>
          <w:lang w:val="en-GB"/>
        </w:rPr>
        <w:t xml:space="preserve"> about </w:t>
      </w:r>
      <w:r w:rsidRPr="61C036F8" w:rsidR="48295CBA">
        <w:rPr>
          <w:rFonts w:ascii="Century Gothic" w:hAnsi="Century Gothic" w:eastAsia="Century Gothic" w:cs="Century Gothic"/>
          <w:b w:val="1"/>
          <w:bCs w:val="1"/>
          <w:noProof w:val="0"/>
          <w:sz w:val="28"/>
          <w:szCs w:val="28"/>
          <w:lang w:val="en-GB"/>
        </w:rPr>
        <w:t>releasing nutrients that help others grow</w:t>
      </w:r>
      <w:r w:rsidRPr="61C036F8" w:rsidR="48295CBA">
        <w:rPr>
          <w:rFonts w:ascii="Century Gothic" w:hAnsi="Century Gothic" w:eastAsia="Century Gothic" w:cs="Century Gothic"/>
          <w:noProof w:val="0"/>
          <w:sz w:val="28"/>
          <w:szCs w:val="28"/>
          <w:lang w:val="en-GB"/>
        </w:rPr>
        <w:t>.</w:t>
      </w:r>
    </w:p>
    <w:p w:rsidR="53877D73" w:rsidP="61C036F8" w:rsidRDefault="53877D73" w14:paraId="1D1FA16E" w14:textId="3F5BF90E">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Growing fruit on other people trees.</w:t>
      </w:r>
    </w:p>
    <w:p w:rsidR="53877D73" w:rsidP="61C036F8" w:rsidRDefault="53877D73" w14:paraId="4154A7FC" w14:textId="32672999">
      <w:pPr>
        <w:spacing w:before="0" w:beforeAutospacing="off" w:after="160" w:afterAutospacing="off" w:line="276" w:lineRule="auto"/>
        <w:jc w:val="center"/>
        <w:rPr>
          <w:rFonts w:ascii="Century Gothic" w:hAnsi="Century Gothic" w:eastAsia="Century Gothic" w:cs="Century Gothic"/>
          <w:sz w:val="28"/>
          <w:szCs w:val="28"/>
        </w:rPr>
      </w:pPr>
    </w:p>
    <w:p w:rsidR="53877D73" w:rsidP="61C036F8" w:rsidRDefault="53877D73" w14:paraId="541847EB" w14:textId="24F7F9D2">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 </w:t>
      </w:r>
    </w:p>
    <w:p w:rsidR="53877D73" w:rsidP="61C036F8" w:rsidRDefault="53877D73" w14:paraId="140D6B04" w14:textId="0CA1B810">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Other models of Feedback and Coaching</w:t>
      </w:r>
    </w:p>
    <w:p w:rsidR="53877D73" w:rsidP="61C036F8" w:rsidRDefault="53877D73" w14:paraId="62BF4179" w14:textId="27338982">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Imagine a chart with two axes. Across the bottom, the horizontal axis is about specificity. On the left, we have </w:t>
      </w:r>
      <w:r w:rsidRPr="61C036F8" w:rsidR="48295CBA">
        <w:rPr>
          <w:rFonts w:ascii="Century Gothic" w:hAnsi="Century Gothic" w:eastAsia="Century Gothic" w:cs="Century Gothic"/>
          <w:i w:val="1"/>
          <w:iCs w:val="1"/>
          <w:noProof w:val="0"/>
          <w:sz w:val="28"/>
          <w:szCs w:val="28"/>
          <w:lang w:val="en-GB"/>
        </w:rPr>
        <w:t>non-specific</w:t>
      </w:r>
      <w:r w:rsidRPr="61C036F8" w:rsidR="48295CBA">
        <w:rPr>
          <w:rFonts w:ascii="Century Gothic" w:hAnsi="Century Gothic" w:eastAsia="Century Gothic" w:cs="Century Gothic"/>
          <w:noProof w:val="0"/>
          <w:sz w:val="28"/>
          <w:szCs w:val="28"/>
          <w:lang w:val="en-GB"/>
        </w:rPr>
        <w:t xml:space="preserve"> feedback, and on the right, </w:t>
      </w:r>
      <w:r w:rsidRPr="61C036F8" w:rsidR="48295CBA">
        <w:rPr>
          <w:rFonts w:ascii="Century Gothic" w:hAnsi="Century Gothic" w:eastAsia="Century Gothic" w:cs="Century Gothic"/>
          <w:i w:val="1"/>
          <w:iCs w:val="1"/>
          <w:noProof w:val="0"/>
          <w:sz w:val="28"/>
          <w:szCs w:val="28"/>
          <w:lang w:val="en-GB"/>
        </w:rPr>
        <w:t>specific</w:t>
      </w:r>
      <w:r w:rsidRPr="61C036F8" w:rsidR="48295CBA">
        <w:rPr>
          <w:rFonts w:ascii="Century Gothic" w:hAnsi="Century Gothic" w:eastAsia="Century Gothic" w:cs="Century Gothic"/>
          <w:noProof w:val="0"/>
          <w:sz w:val="28"/>
          <w:szCs w:val="28"/>
          <w:lang w:val="en-GB"/>
        </w:rPr>
        <w:t xml:space="preserve"> feedback.</w:t>
      </w:r>
    </w:p>
    <w:p w:rsidR="53877D73" w:rsidP="61C036F8" w:rsidRDefault="53877D73" w14:paraId="32AA2A3D" w14:textId="4DCF7D65">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Then, the vertical axis is about purpose. At the top is </w:t>
      </w:r>
      <w:r w:rsidRPr="61C036F8" w:rsidR="48295CBA">
        <w:rPr>
          <w:rFonts w:ascii="Century Gothic" w:hAnsi="Century Gothic" w:eastAsia="Century Gothic" w:cs="Century Gothic"/>
          <w:i w:val="1"/>
          <w:iCs w:val="1"/>
          <w:noProof w:val="0"/>
          <w:sz w:val="28"/>
          <w:szCs w:val="28"/>
          <w:lang w:val="en-GB"/>
        </w:rPr>
        <w:t>motivational feedback</w:t>
      </w:r>
      <w:r w:rsidRPr="61C036F8" w:rsidR="48295CBA">
        <w:rPr>
          <w:rFonts w:ascii="Century Gothic" w:hAnsi="Century Gothic" w:eastAsia="Century Gothic" w:cs="Century Gothic"/>
          <w:noProof w:val="0"/>
          <w:sz w:val="28"/>
          <w:szCs w:val="28"/>
          <w:lang w:val="en-GB"/>
        </w:rPr>
        <w:t xml:space="preserve"> — what went well. At the bottom is </w:t>
      </w:r>
      <w:r w:rsidRPr="61C036F8" w:rsidR="48295CBA">
        <w:rPr>
          <w:rFonts w:ascii="Century Gothic" w:hAnsi="Century Gothic" w:eastAsia="Century Gothic" w:cs="Century Gothic"/>
          <w:i w:val="1"/>
          <w:iCs w:val="1"/>
          <w:noProof w:val="0"/>
          <w:sz w:val="28"/>
          <w:szCs w:val="28"/>
          <w:lang w:val="en-GB"/>
        </w:rPr>
        <w:t>developmental feedback</w:t>
      </w:r>
      <w:r w:rsidRPr="61C036F8" w:rsidR="48295CBA">
        <w:rPr>
          <w:rFonts w:ascii="Century Gothic" w:hAnsi="Century Gothic" w:eastAsia="Century Gothic" w:cs="Century Gothic"/>
          <w:noProof w:val="0"/>
          <w:sz w:val="28"/>
          <w:szCs w:val="28"/>
          <w:lang w:val="en-GB"/>
        </w:rPr>
        <w:t xml:space="preserve"> — what could be better.</w:t>
      </w:r>
    </w:p>
    <w:p w:rsidR="53877D73" w:rsidP="61C036F8" w:rsidRDefault="53877D73" w14:paraId="52FBEF8C" w14:textId="15298755">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That gives us four quadrants, and each one can be represented by a suit of playing cards.</w:t>
      </w:r>
    </w:p>
    <w:p w:rsidR="53877D73" w:rsidP="61C036F8" w:rsidRDefault="53877D73" w14:paraId="2F36C373" w14:textId="0F04176B">
      <w:pPr>
        <w:spacing w:before="0" w:beforeAutospacing="off" w:after="160" w:afterAutospacing="off" w:line="276" w:lineRule="auto"/>
        <w:jc w:val="center"/>
        <w:rPr>
          <w:rFonts w:ascii="Century Gothic" w:hAnsi="Century Gothic" w:eastAsia="Century Gothic" w:cs="Century Gothic"/>
          <w:sz w:val="28"/>
          <w:szCs w:val="28"/>
        </w:rPr>
      </w:pPr>
    </w:p>
    <w:p w:rsidR="53877D73" w:rsidP="61C036F8" w:rsidRDefault="53877D73" w14:paraId="2F1468E0" w14:textId="460A570C">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w:t>
      </w:r>
      <w:r w:rsidRPr="61C036F8" w:rsidR="48295CBA">
        <w:rPr>
          <w:rFonts w:ascii="Century Gothic" w:hAnsi="Century Gothic" w:eastAsia="Century Gothic" w:cs="Century Gothic"/>
          <w:b w:val="1"/>
          <w:bCs w:val="1"/>
          <w:noProof w:val="0"/>
          <w:sz w:val="28"/>
          <w:szCs w:val="28"/>
          <w:lang w:val="en-GB"/>
        </w:rPr>
        <w:t xml:space="preserve"> Hearts – Non-specific and Motivational</w:t>
      </w:r>
    </w:p>
    <w:p w:rsidR="53877D73" w:rsidP="61C036F8" w:rsidRDefault="53877D73" w14:paraId="52FA84E2" w14:textId="01DA9F3D">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This is the </w:t>
      </w:r>
      <w:r w:rsidRPr="61C036F8" w:rsidR="48295CBA">
        <w:rPr>
          <w:rFonts w:ascii="Century Gothic" w:hAnsi="Century Gothic" w:eastAsia="Century Gothic" w:cs="Century Gothic"/>
          <w:i w:val="1"/>
          <w:iCs w:val="1"/>
          <w:noProof w:val="0"/>
          <w:sz w:val="28"/>
          <w:szCs w:val="28"/>
          <w:lang w:val="en-GB"/>
        </w:rPr>
        <w:t>cheerleading</w:t>
      </w:r>
      <w:r w:rsidRPr="61C036F8" w:rsidR="48295CBA">
        <w:rPr>
          <w:rFonts w:ascii="Century Gothic" w:hAnsi="Century Gothic" w:eastAsia="Century Gothic" w:cs="Century Gothic"/>
          <w:noProof w:val="0"/>
          <w:sz w:val="28"/>
          <w:szCs w:val="28"/>
          <w:lang w:val="en-GB"/>
        </w:rPr>
        <w:t xml:space="preserve"> quadrant. It sounds like:</w:t>
      </w:r>
    </w:p>
    <w:p w:rsidR="53877D73" w:rsidP="61C036F8" w:rsidRDefault="53877D73" w14:paraId="11B2DAE2" w14:textId="4667E2F1">
      <w:pPr>
        <w:pStyle w:val="ListParagraph"/>
        <w:numPr>
          <w:ilvl w:val="0"/>
          <w:numId w:val="11"/>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“Great job!”</w:t>
      </w:r>
    </w:p>
    <w:p w:rsidR="53877D73" w:rsidP="61C036F8" w:rsidRDefault="53877D73" w14:paraId="47DBFB61" w14:textId="1F17EA8D">
      <w:pPr>
        <w:pStyle w:val="ListParagraph"/>
        <w:numPr>
          <w:ilvl w:val="0"/>
          <w:numId w:val="11"/>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“That was amazing!”</w:t>
      </w:r>
    </w:p>
    <w:p w:rsidR="53877D73" w:rsidP="61C036F8" w:rsidRDefault="53877D73" w14:paraId="64DF8552" w14:textId="50256AE9">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It’s</w:t>
      </w:r>
      <w:r w:rsidRPr="61C036F8" w:rsidR="48295CBA">
        <w:rPr>
          <w:rFonts w:ascii="Century Gothic" w:hAnsi="Century Gothic" w:eastAsia="Century Gothic" w:cs="Century Gothic"/>
          <w:noProof w:val="0"/>
          <w:sz w:val="28"/>
          <w:szCs w:val="28"/>
          <w:lang w:val="en-GB"/>
        </w:rPr>
        <w:t xml:space="preserve"> nice to hear, but </w:t>
      </w:r>
      <w:r w:rsidRPr="61C036F8" w:rsidR="48295CBA">
        <w:rPr>
          <w:rFonts w:ascii="Century Gothic" w:hAnsi="Century Gothic" w:eastAsia="Century Gothic" w:cs="Century Gothic"/>
          <w:noProof w:val="0"/>
          <w:sz w:val="28"/>
          <w:szCs w:val="28"/>
          <w:lang w:val="en-GB"/>
        </w:rPr>
        <w:t>it’s</w:t>
      </w:r>
      <w:r w:rsidRPr="61C036F8" w:rsidR="48295CBA">
        <w:rPr>
          <w:rFonts w:ascii="Century Gothic" w:hAnsi="Century Gothic" w:eastAsia="Century Gothic" w:cs="Century Gothic"/>
          <w:noProof w:val="0"/>
          <w:sz w:val="28"/>
          <w:szCs w:val="28"/>
          <w:lang w:val="en-GB"/>
        </w:rPr>
        <w:t xml:space="preserve"> vague. It boosts morale in the short-term, but it </w:t>
      </w:r>
      <w:r w:rsidRPr="61C036F8" w:rsidR="48295CBA">
        <w:rPr>
          <w:rFonts w:ascii="Century Gothic" w:hAnsi="Century Gothic" w:eastAsia="Century Gothic" w:cs="Century Gothic"/>
          <w:noProof w:val="0"/>
          <w:sz w:val="28"/>
          <w:szCs w:val="28"/>
          <w:lang w:val="en-GB"/>
        </w:rPr>
        <w:t>doesn’t</w:t>
      </w:r>
      <w:r w:rsidRPr="61C036F8" w:rsidR="48295CBA">
        <w:rPr>
          <w:rFonts w:ascii="Century Gothic" w:hAnsi="Century Gothic" w:eastAsia="Century Gothic" w:cs="Century Gothic"/>
          <w:noProof w:val="0"/>
          <w:sz w:val="28"/>
          <w:szCs w:val="28"/>
          <w:lang w:val="en-GB"/>
        </w:rPr>
        <w:t xml:space="preserve"> give you anything concrete to build on. Hearts are fine as encouragement, but they </w:t>
      </w:r>
      <w:r w:rsidRPr="61C036F8" w:rsidR="48295CBA">
        <w:rPr>
          <w:rFonts w:ascii="Century Gothic" w:hAnsi="Century Gothic" w:eastAsia="Century Gothic" w:cs="Century Gothic"/>
          <w:noProof w:val="0"/>
          <w:sz w:val="28"/>
          <w:szCs w:val="28"/>
          <w:lang w:val="en-GB"/>
        </w:rPr>
        <w:t>shouldn’t</w:t>
      </w:r>
      <w:r w:rsidRPr="61C036F8" w:rsidR="48295CBA">
        <w:rPr>
          <w:rFonts w:ascii="Century Gothic" w:hAnsi="Century Gothic" w:eastAsia="Century Gothic" w:cs="Century Gothic"/>
          <w:noProof w:val="0"/>
          <w:sz w:val="28"/>
          <w:szCs w:val="28"/>
          <w:lang w:val="en-GB"/>
        </w:rPr>
        <w:t xml:space="preserve"> be the only kind of feedback we give.</w:t>
      </w:r>
    </w:p>
    <w:p w:rsidR="53877D73" w:rsidP="61C036F8" w:rsidRDefault="53877D73" w14:paraId="7EDAD89D" w14:textId="69B5C38E">
      <w:pPr>
        <w:spacing w:before="0" w:beforeAutospacing="off" w:after="160" w:afterAutospacing="off" w:line="276" w:lineRule="auto"/>
        <w:jc w:val="center"/>
        <w:rPr>
          <w:rFonts w:ascii="Century Gothic" w:hAnsi="Century Gothic" w:eastAsia="Century Gothic" w:cs="Century Gothic"/>
          <w:sz w:val="28"/>
          <w:szCs w:val="28"/>
        </w:rPr>
      </w:pPr>
    </w:p>
    <w:p w:rsidR="53877D73" w:rsidP="61C036F8" w:rsidRDefault="53877D73" w14:paraId="52E7365E" w14:textId="1EE21608">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w:t>
      </w:r>
      <w:r w:rsidRPr="61C036F8" w:rsidR="48295CBA">
        <w:rPr>
          <w:rFonts w:ascii="Century Gothic" w:hAnsi="Century Gothic" w:eastAsia="Century Gothic" w:cs="Century Gothic"/>
          <w:b w:val="1"/>
          <w:bCs w:val="1"/>
          <w:noProof w:val="0"/>
          <w:sz w:val="28"/>
          <w:szCs w:val="28"/>
          <w:lang w:val="en-GB"/>
        </w:rPr>
        <w:t xml:space="preserve"> Clubs – Non-specific and Developmental</w:t>
      </w:r>
    </w:p>
    <w:p w:rsidR="53877D73" w:rsidP="61C036F8" w:rsidRDefault="53877D73" w14:paraId="6C1E3C1B" w14:textId="597D8398">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This is the most damaging quadrant. It sounds like:</w:t>
      </w:r>
    </w:p>
    <w:p w:rsidR="53877D73" w:rsidP="61C036F8" w:rsidRDefault="53877D73" w14:paraId="6582C217" w14:textId="296F997D">
      <w:pPr>
        <w:pStyle w:val="ListParagraph"/>
        <w:numPr>
          <w:ilvl w:val="0"/>
          <w:numId w:val="12"/>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“That wasn’t good enough.”</w:t>
      </w:r>
    </w:p>
    <w:p w:rsidR="53877D73" w:rsidP="61C036F8" w:rsidRDefault="53877D73" w14:paraId="30962BEF" w14:textId="50A0A064">
      <w:pPr>
        <w:pStyle w:val="ListParagraph"/>
        <w:numPr>
          <w:ilvl w:val="0"/>
          <w:numId w:val="12"/>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“Your attitude needs to improve.”</w:t>
      </w:r>
    </w:p>
    <w:p w:rsidR="53877D73" w:rsidP="61C036F8" w:rsidRDefault="53877D73" w14:paraId="42EAA87A" w14:textId="2B78AC32">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This kind of feedback feels personal. </w:t>
      </w:r>
      <w:r w:rsidRPr="61C036F8" w:rsidR="48295CBA">
        <w:rPr>
          <w:rFonts w:ascii="Century Gothic" w:hAnsi="Century Gothic" w:eastAsia="Century Gothic" w:cs="Century Gothic"/>
          <w:noProof w:val="0"/>
          <w:sz w:val="28"/>
          <w:szCs w:val="28"/>
          <w:lang w:val="en-GB"/>
        </w:rPr>
        <w:t>It’s</w:t>
      </w:r>
      <w:r w:rsidRPr="61C036F8" w:rsidR="48295CBA">
        <w:rPr>
          <w:rFonts w:ascii="Century Gothic" w:hAnsi="Century Gothic" w:eastAsia="Century Gothic" w:cs="Century Gothic"/>
          <w:noProof w:val="0"/>
          <w:sz w:val="28"/>
          <w:szCs w:val="28"/>
          <w:lang w:val="en-GB"/>
        </w:rPr>
        <w:t xml:space="preserve"> unhelpful because it offers no clear path forward. </w:t>
      </w:r>
      <w:r w:rsidRPr="61C036F8" w:rsidR="48295CBA">
        <w:rPr>
          <w:rFonts w:ascii="Century Gothic" w:hAnsi="Century Gothic" w:eastAsia="Century Gothic" w:cs="Century Gothic"/>
          <w:noProof w:val="0"/>
          <w:sz w:val="28"/>
          <w:szCs w:val="28"/>
          <w:lang w:val="en-GB"/>
        </w:rPr>
        <w:t>It’s</w:t>
      </w:r>
      <w:r w:rsidRPr="61C036F8" w:rsidR="48295CBA">
        <w:rPr>
          <w:rFonts w:ascii="Century Gothic" w:hAnsi="Century Gothic" w:eastAsia="Century Gothic" w:cs="Century Gothic"/>
          <w:noProof w:val="0"/>
          <w:sz w:val="28"/>
          <w:szCs w:val="28"/>
          <w:lang w:val="en-GB"/>
        </w:rPr>
        <w:t xml:space="preserve"> like hitting someone with a club — it hurts, but it </w:t>
      </w:r>
      <w:r w:rsidRPr="61C036F8" w:rsidR="48295CBA">
        <w:rPr>
          <w:rFonts w:ascii="Century Gothic" w:hAnsi="Century Gothic" w:eastAsia="Century Gothic" w:cs="Century Gothic"/>
          <w:noProof w:val="0"/>
          <w:sz w:val="28"/>
          <w:szCs w:val="28"/>
          <w:lang w:val="en-GB"/>
        </w:rPr>
        <w:t>doesn’t</w:t>
      </w:r>
      <w:r w:rsidRPr="61C036F8" w:rsidR="48295CBA">
        <w:rPr>
          <w:rFonts w:ascii="Century Gothic" w:hAnsi="Century Gothic" w:eastAsia="Century Gothic" w:cs="Century Gothic"/>
          <w:noProof w:val="0"/>
          <w:sz w:val="28"/>
          <w:szCs w:val="28"/>
          <w:lang w:val="en-GB"/>
        </w:rPr>
        <w:t xml:space="preserve"> help. We should avoid clubs altogether.</w:t>
      </w:r>
    </w:p>
    <w:p w:rsidR="53877D73" w:rsidP="61C036F8" w:rsidRDefault="53877D73" w14:paraId="6633607C" w14:textId="0BF2B28E">
      <w:pPr>
        <w:spacing w:before="0" w:beforeAutospacing="off" w:after="160" w:afterAutospacing="off" w:line="276" w:lineRule="auto"/>
        <w:jc w:val="center"/>
        <w:rPr>
          <w:rFonts w:ascii="Century Gothic" w:hAnsi="Century Gothic" w:eastAsia="Century Gothic" w:cs="Century Gothic"/>
          <w:sz w:val="28"/>
          <w:szCs w:val="28"/>
        </w:rPr>
      </w:pPr>
    </w:p>
    <w:p w:rsidR="53877D73" w:rsidP="61C036F8" w:rsidRDefault="53877D73" w14:paraId="5832B627" w14:textId="10CEC5C3">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w:t>
      </w:r>
      <w:r w:rsidRPr="61C036F8" w:rsidR="48295CBA">
        <w:rPr>
          <w:rFonts w:ascii="Century Gothic" w:hAnsi="Century Gothic" w:eastAsia="Century Gothic" w:cs="Century Gothic"/>
          <w:b w:val="1"/>
          <w:bCs w:val="1"/>
          <w:noProof w:val="0"/>
          <w:sz w:val="28"/>
          <w:szCs w:val="28"/>
          <w:lang w:val="en-GB"/>
        </w:rPr>
        <w:t xml:space="preserve"> Spades – Specific and Developmental</w:t>
      </w:r>
    </w:p>
    <w:p w:rsidR="53877D73" w:rsidP="61C036F8" w:rsidRDefault="53877D73" w14:paraId="7CC75E26" w14:textId="7B8C30C2">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This is the </w:t>
      </w:r>
      <w:r w:rsidRPr="61C036F8" w:rsidR="48295CBA">
        <w:rPr>
          <w:rFonts w:ascii="Century Gothic" w:hAnsi="Century Gothic" w:eastAsia="Century Gothic" w:cs="Century Gothic"/>
          <w:i w:val="1"/>
          <w:iCs w:val="1"/>
          <w:noProof w:val="0"/>
          <w:sz w:val="28"/>
          <w:szCs w:val="28"/>
          <w:lang w:val="en-GB"/>
        </w:rPr>
        <w:t>digging quadrant</w:t>
      </w:r>
      <w:r w:rsidRPr="61C036F8" w:rsidR="48295CBA">
        <w:rPr>
          <w:rFonts w:ascii="Century Gothic" w:hAnsi="Century Gothic" w:eastAsia="Century Gothic" w:cs="Century Gothic"/>
          <w:noProof w:val="0"/>
          <w:sz w:val="28"/>
          <w:szCs w:val="28"/>
          <w:lang w:val="en-GB"/>
        </w:rPr>
        <w:t>. A spade is used to dig, and this feedback digs down to the root cause. It sounds like:</w:t>
      </w:r>
    </w:p>
    <w:p w:rsidR="53877D73" w:rsidP="61C036F8" w:rsidRDefault="53877D73" w14:paraId="037FF0F3" w14:textId="5DAD8A77">
      <w:pPr>
        <w:pStyle w:val="ListParagraph"/>
        <w:numPr>
          <w:ilvl w:val="0"/>
          <w:numId w:val="13"/>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“When you did X, the impact was Y. Next time, try Z.”</w:t>
      </w:r>
    </w:p>
    <w:p w:rsidR="53877D73" w:rsidP="61C036F8" w:rsidRDefault="53877D73" w14:paraId="2987DD04" w14:textId="52FC06AA">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Spade feedback is clear, actionable, and focused on </w:t>
      </w:r>
      <w:r w:rsidRPr="61C036F8" w:rsidR="48295CBA">
        <w:rPr>
          <w:rFonts w:ascii="Century Gothic" w:hAnsi="Century Gothic" w:eastAsia="Century Gothic" w:cs="Century Gothic"/>
          <w:noProof w:val="0"/>
          <w:sz w:val="28"/>
          <w:szCs w:val="28"/>
          <w:lang w:val="en-GB"/>
        </w:rPr>
        <w:t>behaviors</w:t>
      </w:r>
      <w:r w:rsidRPr="61C036F8" w:rsidR="48295CBA">
        <w:rPr>
          <w:rFonts w:ascii="Century Gothic" w:hAnsi="Century Gothic" w:eastAsia="Century Gothic" w:cs="Century Gothic"/>
          <w:noProof w:val="0"/>
          <w:sz w:val="28"/>
          <w:szCs w:val="28"/>
          <w:lang w:val="en-GB"/>
        </w:rPr>
        <w:t xml:space="preserve">, not personality. </w:t>
      </w:r>
      <w:r w:rsidRPr="61C036F8" w:rsidR="48295CBA">
        <w:rPr>
          <w:rFonts w:ascii="Century Gothic" w:hAnsi="Century Gothic" w:eastAsia="Century Gothic" w:cs="Century Gothic"/>
          <w:noProof w:val="0"/>
          <w:sz w:val="28"/>
          <w:szCs w:val="28"/>
          <w:lang w:val="en-GB"/>
        </w:rPr>
        <w:t>It’s</w:t>
      </w:r>
      <w:r w:rsidRPr="61C036F8" w:rsidR="48295CBA">
        <w:rPr>
          <w:rFonts w:ascii="Century Gothic" w:hAnsi="Century Gothic" w:eastAsia="Century Gothic" w:cs="Century Gothic"/>
          <w:noProof w:val="0"/>
          <w:sz w:val="28"/>
          <w:szCs w:val="28"/>
          <w:lang w:val="en-GB"/>
        </w:rPr>
        <w:t xml:space="preserve"> the most effective way to help someone grow.</w:t>
      </w:r>
    </w:p>
    <w:p w:rsidR="53877D73" w:rsidP="61C036F8" w:rsidRDefault="53877D73" w14:paraId="0ACE11E5" w14:textId="314C19D3">
      <w:pPr>
        <w:spacing w:before="0" w:beforeAutospacing="off" w:after="160" w:afterAutospacing="off" w:line="276" w:lineRule="auto"/>
        <w:jc w:val="center"/>
        <w:rPr>
          <w:rFonts w:ascii="Century Gothic" w:hAnsi="Century Gothic" w:eastAsia="Century Gothic" w:cs="Century Gothic"/>
          <w:sz w:val="28"/>
          <w:szCs w:val="28"/>
        </w:rPr>
      </w:pPr>
    </w:p>
    <w:p w:rsidR="53877D73" w:rsidP="61C036F8" w:rsidRDefault="53877D73" w14:paraId="19031FEB" w14:textId="2BE2D3B7">
      <w:pPr>
        <w:spacing w:before="0" w:beforeAutospacing="off" w:after="16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w:t>
      </w:r>
      <w:r w:rsidRPr="61C036F8" w:rsidR="48295CBA">
        <w:rPr>
          <w:rFonts w:ascii="Century Gothic" w:hAnsi="Century Gothic" w:eastAsia="Century Gothic" w:cs="Century Gothic"/>
          <w:b w:val="1"/>
          <w:bCs w:val="1"/>
          <w:noProof w:val="0"/>
          <w:sz w:val="28"/>
          <w:szCs w:val="28"/>
          <w:lang w:val="en-GB"/>
        </w:rPr>
        <w:t xml:space="preserve"> Diamonds – Specific and Motivational</w:t>
      </w:r>
    </w:p>
    <w:p w:rsidR="53877D73" w:rsidP="61C036F8" w:rsidRDefault="53877D73" w14:paraId="4B4E8DDF" w14:textId="348A77C6">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Finally, the diamond quadrant. Everyone loves diamonds — </w:t>
      </w:r>
      <w:r w:rsidRPr="61C036F8" w:rsidR="48295CBA">
        <w:rPr>
          <w:rFonts w:ascii="Century Gothic" w:hAnsi="Century Gothic" w:eastAsia="Century Gothic" w:cs="Century Gothic"/>
          <w:noProof w:val="0"/>
          <w:sz w:val="28"/>
          <w:szCs w:val="28"/>
          <w:lang w:val="en-GB"/>
        </w:rPr>
        <w:t>they’re</w:t>
      </w:r>
      <w:r w:rsidRPr="61C036F8" w:rsidR="48295CBA">
        <w:rPr>
          <w:rFonts w:ascii="Century Gothic" w:hAnsi="Century Gothic" w:eastAsia="Century Gothic" w:cs="Century Gothic"/>
          <w:noProof w:val="0"/>
          <w:sz w:val="28"/>
          <w:szCs w:val="28"/>
          <w:lang w:val="en-GB"/>
        </w:rPr>
        <w:t xml:space="preserve"> valuable and clear. This feedback sounds like:</w:t>
      </w:r>
    </w:p>
    <w:p w:rsidR="53877D73" w:rsidP="61C036F8" w:rsidRDefault="53877D73" w14:paraId="64652BE8" w14:textId="5E52A1EB">
      <w:pPr>
        <w:pStyle w:val="ListParagraph"/>
        <w:numPr>
          <w:ilvl w:val="0"/>
          <w:numId w:val="14"/>
        </w:numPr>
        <w:spacing w:before="0" w:beforeAutospacing="off" w:after="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 xml:space="preserve">“What I loved about X was Y. </w:t>
      </w:r>
      <w:r w:rsidRPr="61C036F8" w:rsidR="48295CBA">
        <w:rPr>
          <w:rFonts w:ascii="Century Gothic" w:hAnsi="Century Gothic" w:eastAsia="Century Gothic" w:cs="Century Gothic"/>
          <w:noProof w:val="0"/>
          <w:sz w:val="28"/>
          <w:szCs w:val="28"/>
          <w:lang w:val="en-GB"/>
        </w:rPr>
        <w:t>Let’s</w:t>
      </w:r>
      <w:r w:rsidRPr="61C036F8" w:rsidR="48295CBA">
        <w:rPr>
          <w:rFonts w:ascii="Century Gothic" w:hAnsi="Century Gothic" w:eastAsia="Century Gothic" w:cs="Century Gothic"/>
          <w:noProof w:val="0"/>
          <w:sz w:val="28"/>
          <w:szCs w:val="28"/>
          <w:lang w:val="en-GB"/>
        </w:rPr>
        <w:t xml:space="preserve"> build on it by trying Z.”</w:t>
      </w:r>
    </w:p>
    <w:p w:rsidR="53877D73" w:rsidP="61C036F8" w:rsidRDefault="53877D73" w14:paraId="66CB97FD" w14:textId="3978AD55">
      <w:pPr>
        <w:spacing w:before="0" w:beforeAutospacing="off" w:after="160" w:afterAutospacing="off" w:line="276" w:lineRule="auto"/>
        <w:rPr>
          <w:rFonts w:ascii="Century Gothic" w:hAnsi="Century Gothic" w:eastAsia="Century Gothic" w:cs="Century Gothic"/>
          <w:noProof w:val="0"/>
          <w:sz w:val="28"/>
          <w:szCs w:val="28"/>
          <w:lang w:val="en-GB"/>
        </w:rPr>
      </w:pPr>
      <w:r w:rsidRPr="61C036F8" w:rsidR="48295CBA">
        <w:rPr>
          <w:rFonts w:ascii="Century Gothic" w:hAnsi="Century Gothic" w:eastAsia="Century Gothic" w:cs="Century Gothic"/>
          <w:noProof w:val="0"/>
          <w:sz w:val="28"/>
          <w:szCs w:val="28"/>
          <w:lang w:val="en-GB"/>
        </w:rPr>
        <w:t>It’s</w:t>
      </w:r>
      <w:r w:rsidRPr="61C036F8" w:rsidR="48295CBA">
        <w:rPr>
          <w:rFonts w:ascii="Century Gothic" w:hAnsi="Century Gothic" w:eastAsia="Century Gothic" w:cs="Century Gothic"/>
          <w:noProof w:val="0"/>
          <w:sz w:val="28"/>
          <w:szCs w:val="28"/>
          <w:lang w:val="en-GB"/>
        </w:rPr>
        <w:t xml:space="preserve"> encouraging </w:t>
      </w:r>
      <w:r w:rsidRPr="61C036F8" w:rsidR="48295CBA">
        <w:rPr>
          <w:rFonts w:ascii="Century Gothic" w:hAnsi="Century Gothic" w:eastAsia="Century Gothic" w:cs="Century Gothic"/>
          <w:i w:val="1"/>
          <w:iCs w:val="1"/>
          <w:noProof w:val="0"/>
          <w:sz w:val="28"/>
          <w:szCs w:val="28"/>
          <w:lang w:val="en-GB"/>
        </w:rPr>
        <w:t>and</w:t>
      </w:r>
      <w:r w:rsidRPr="61C036F8" w:rsidR="48295CBA">
        <w:rPr>
          <w:rFonts w:ascii="Century Gothic" w:hAnsi="Century Gothic" w:eastAsia="Century Gothic" w:cs="Century Gothic"/>
          <w:noProof w:val="0"/>
          <w:sz w:val="28"/>
          <w:szCs w:val="28"/>
          <w:lang w:val="en-GB"/>
        </w:rPr>
        <w:t xml:space="preserve"> instructive. It shows you thought carefully about what the person did, and it gives them a direction to grow.</w:t>
      </w:r>
    </w:p>
    <w:p w:rsidR="53877D73" w:rsidP="61C036F8" w:rsidRDefault="53877D73" w14:paraId="5713D26B" w14:textId="04A539D6">
      <w:pPr>
        <w:spacing w:before="0" w:beforeAutospacing="off" w:after="160" w:afterAutospacing="off" w:line="276" w:lineRule="auto"/>
        <w:jc w:val="center"/>
        <w:rPr>
          <w:rFonts w:ascii="Century Gothic" w:hAnsi="Century Gothic" w:eastAsia="Century Gothic" w:cs="Century Gothic"/>
          <w:sz w:val="28"/>
          <w:szCs w:val="28"/>
        </w:rPr>
      </w:pPr>
    </w:p>
    <w:p w:rsidR="53877D73" w:rsidP="61C036F8" w:rsidRDefault="53877D73" w14:paraId="634E3F77" w14:textId="4503C32F">
      <w:pPr>
        <w:pStyle w:val="ListParagraph"/>
        <w:numPr>
          <w:ilvl w:val="0"/>
          <w:numId w:val="15"/>
        </w:numPr>
        <w:spacing w:before="0" w:beforeAutospacing="off" w:after="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 xml:space="preserve">Avoid the Clubs — they hurt and </w:t>
      </w:r>
      <w:r w:rsidRPr="61C036F8" w:rsidR="48295CBA">
        <w:rPr>
          <w:rFonts w:ascii="Century Gothic" w:hAnsi="Century Gothic" w:eastAsia="Century Gothic" w:cs="Century Gothic"/>
          <w:b w:val="1"/>
          <w:bCs w:val="1"/>
          <w:noProof w:val="0"/>
          <w:sz w:val="28"/>
          <w:szCs w:val="28"/>
          <w:lang w:val="en-GB"/>
        </w:rPr>
        <w:t>don’t</w:t>
      </w:r>
      <w:r w:rsidRPr="61C036F8" w:rsidR="48295CBA">
        <w:rPr>
          <w:rFonts w:ascii="Century Gothic" w:hAnsi="Century Gothic" w:eastAsia="Century Gothic" w:cs="Century Gothic"/>
          <w:b w:val="1"/>
          <w:bCs w:val="1"/>
          <w:noProof w:val="0"/>
          <w:sz w:val="28"/>
          <w:szCs w:val="28"/>
          <w:lang w:val="en-GB"/>
        </w:rPr>
        <w:t xml:space="preserve"> help.</w:t>
      </w:r>
    </w:p>
    <w:p w:rsidR="53877D73" w:rsidP="61C036F8" w:rsidRDefault="53877D73" w14:paraId="675EB5F7" w14:textId="278E4072">
      <w:pPr>
        <w:pStyle w:val="ListParagraph"/>
        <w:numPr>
          <w:ilvl w:val="0"/>
          <w:numId w:val="15"/>
        </w:numPr>
        <w:spacing w:before="0" w:beforeAutospacing="off" w:after="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Use Spades to help people improve.</w:t>
      </w:r>
    </w:p>
    <w:p w:rsidR="53877D73" w:rsidP="61C036F8" w:rsidRDefault="53877D73" w14:paraId="38B10829" w14:textId="50F3617C">
      <w:pPr>
        <w:pStyle w:val="ListParagraph"/>
        <w:numPr>
          <w:ilvl w:val="0"/>
          <w:numId w:val="15"/>
        </w:numPr>
        <w:spacing w:before="0" w:beforeAutospacing="off" w:after="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 xml:space="preserve">And use Hearts for morale boosts, but </w:t>
      </w:r>
      <w:r w:rsidRPr="61C036F8" w:rsidR="48295CBA">
        <w:rPr>
          <w:rFonts w:ascii="Century Gothic" w:hAnsi="Century Gothic" w:eastAsia="Century Gothic" w:cs="Century Gothic"/>
          <w:b w:val="1"/>
          <w:bCs w:val="1"/>
          <w:noProof w:val="0"/>
          <w:sz w:val="28"/>
          <w:szCs w:val="28"/>
          <w:lang w:val="en-GB"/>
        </w:rPr>
        <w:t>don’t</w:t>
      </w:r>
      <w:r w:rsidRPr="61C036F8" w:rsidR="48295CBA">
        <w:rPr>
          <w:rFonts w:ascii="Century Gothic" w:hAnsi="Century Gothic" w:eastAsia="Century Gothic" w:cs="Century Gothic"/>
          <w:b w:val="1"/>
          <w:bCs w:val="1"/>
          <w:noProof w:val="0"/>
          <w:sz w:val="28"/>
          <w:szCs w:val="28"/>
          <w:lang w:val="en-GB"/>
        </w:rPr>
        <w:t xml:space="preserve"> stop there.</w:t>
      </w:r>
    </w:p>
    <w:p w:rsidR="53877D73" w:rsidP="61C036F8" w:rsidRDefault="53877D73" w14:paraId="37B3A587" w14:textId="613FDBAE">
      <w:pPr>
        <w:pStyle w:val="ListParagraph"/>
        <w:numPr>
          <w:ilvl w:val="0"/>
          <w:numId w:val="15"/>
        </w:numPr>
        <w:spacing w:before="0" w:beforeAutospacing="off" w:after="0" w:afterAutospacing="off" w:line="276" w:lineRule="auto"/>
        <w:rPr>
          <w:rFonts w:ascii="Century Gothic" w:hAnsi="Century Gothic" w:eastAsia="Century Gothic" w:cs="Century Gothic"/>
          <w:b w:val="1"/>
          <w:bCs w:val="1"/>
          <w:noProof w:val="0"/>
          <w:sz w:val="28"/>
          <w:szCs w:val="28"/>
          <w:lang w:val="en-GB"/>
        </w:rPr>
      </w:pPr>
      <w:r w:rsidRPr="61C036F8" w:rsidR="48295CBA">
        <w:rPr>
          <w:rFonts w:ascii="Century Gothic" w:hAnsi="Century Gothic" w:eastAsia="Century Gothic" w:cs="Century Gothic"/>
          <w:b w:val="1"/>
          <w:bCs w:val="1"/>
          <w:noProof w:val="0"/>
          <w:sz w:val="28"/>
          <w:szCs w:val="28"/>
          <w:lang w:val="en-GB"/>
        </w:rPr>
        <w:t>Use Diamonds to encourage people while guiding their growt</w:t>
      </w:r>
      <w:r w:rsidRPr="61C036F8" w:rsidR="15D7B110">
        <w:rPr>
          <w:rFonts w:ascii="Century Gothic" w:hAnsi="Century Gothic" w:eastAsia="Century Gothic" w:cs="Century Gothic"/>
          <w:b w:val="1"/>
          <w:bCs w:val="1"/>
          <w:noProof w:val="0"/>
          <w:sz w:val="28"/>
          <w:szCs w:val="28"/>
          <w:lang w:val="en-GB"/>
        </w:rPr>
        <w:t>h</w:t>
      </w:r>
    </w:p>
    <w:sectPr w:rsidR="00963DFA" w:rsidSect="007F558D">
      <w:headerReference w:type="default" r:id="rId6"/>
      <w:footerReference w:type="default" r:id="rId7"/>
      <w:pgSz w:w="11906" w:h="16838" w:orient="portrait"/>
      <w:pgMar w:top="1440" w:right="1440" w:bottom="1440" w:left="1440" w:header="5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FD4" w:rsidP="00963DFA" w:rsidRDefault="00292FD4" w14:paraId="773219BA" w14:textId="77777777">
      <w:r>
        <w:separator/>
      </w:r>
    </w:p>
  </w:endnote>
  <w:endnote w:type="continuationSeparator" w:id="0">
    <w:p w:rsidR="00292FD4" w:rsidP="00963DFA" w:rsidRDefault="00292FD4" w14:paraId="456F10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4D"/>
    <w:family w:val="auto"/>
    <w:pitch w:val="default"/>
    <w:sig w:usb0="00000003" w:usb1="00000000" w:usb2="00000000" w:usb3="00000000" w:csb0="00000001" w:csb1="00000000"/>
  </w:font>
  <w:font w:name="Brandon Grotesque Bold">
    <w:panose1 w:val="020B0803020203060202"/>
    <w:charset w:val="4D"/>
    <w:family w:val="swiss"/>
    <w:notTrueType/>
    <w:pitch w:val="variable"/>
    <w:sig w:usb0="A000002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61C036F8" w:rsidP="61C036F8" w:rsidRDefault="61C036F8" w14:paraId="7ECFAFE0" w14:textId="3C0D175A">
    <w:pPr>
      <w:pStyle w:val="Footer"/>
      <w:jc w:val="right"/>
    </w:pPr>
    <w:r>
      <w:fldChar w:fldCharType="begin"/>
    </w:r>
    <w:r>
      <w:instrText xml:space="preserve">PAGE</w:instrText>
    </w:r>
    <w:r>
      <w:fldChar w:fldCharType="separate"/>
    </w:r>
    <w:r>
      <w:fldChar w:fldCharType="end"/>
    </w:r>
  </w:p>
  <w:p w:rsidRPr="00963DFA" w:rsidR="00963DFA" w:rsidP="007F558D" w:rsidRDefault="00361276" w14:paraId="03BA1C09" w14:textId="279675F6">
    <w:pPr>
      <w:pStyle w:val="Footer"/>
      <w:ind w:left="-907" w:right="-1474"/>
      <w:rPr>
        <w:rFonts w:ascii="Brandon Grotesque Bold" w:hAnsi="Brandon Grotesque Bold" w:cs="Brandon Grotesque Bold"/>
        <w:b/>
        <w:bCs/>
        <w:color w:val="262626"/>
      </w:rPr>
    </w:pPr>
    <w:r>
      <w:rPr>
        <w:noProof/>
      </w:rPr>
      <w:drawing>
        <wp:anchor distT="0" distB="0" distL="114300" distR="114300" simplePos="0" relativeHeight="251659264" behindDoc="0" locked="0" layoutInCell="1" allowOverlap="1" wp14:anchorId="52381A62" wp14:editId="1AABC05C">
          <wp:simplePos x="0" y="0"/>
          <wp:positionH relativeFrom="column">
            <wp:posOffset>1879600</wp:posOffset>
          </wp:positionH>
          <wp:positionV relativeFrom="paragraph">
            <wp:posOffset>-398145</wp:posOffset>
          </wp:positionV>
          <wp:extent cx="1600200" cy="899795"/>
          <wp:effectExtent l="0" t="0" r="0" b="0"/>
          <wp:wrapThrough wrapText="bothSides">
            <wp:wrapPolygon edited="0">
              <wp:start x="4629" y="4268"/>
              <wp:lineTo x="1200" y="9146"/>
              <wp:lineTo x="1029" y="12500"/>
              <wp:lineTo x="3257" y="14634"/>
              <wp:lineTo x="5657" y="15548"/>
              <wp:lineTo x="5829" y="17073"/>
              <wp:lineTo x="15600" y="17073"/>
              <wp:lineTo x="15771" y="14634"/>
              <wp:lineTo x="19029" y="14024"/>
              <wp:lineTo x="19886" y="12195"/>
              <wp:lineTo x="18686" y="9756"/>
              <wp:lineTo x="19371" y="9756"/>
              <wp:lineTo x="20229" y="6402"/>
              <wp:lineTo x="19886" y="4268"/>
              <wp:lineTo x="4629" y="4268"/>
            </wp:wrapPolygon>
          </wp:wrapThrough>
          <wp:docPr id="750029276" name="Picture 750029276"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29433" name="Picture 2" descr="A picture containing black, darkne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899795"/>
                  </a:xfrm>
                  <a:prstGeom prst="rect">
                    <a:avLst/>
                  </a:prstGeom>
                </pic:spPr>
              </pic:pic>
            </a:graphicData>
          </a:graphic>
          <wp14:sizeRelH relativeFrom="page">
            <wp14:pctWidth>0</wp14:pctWidth>
          </wp14:sizeRelH>
          <wp14:sizeRelV relativeFrom="page">
            <wp14:pctHeight>0</wp14:pctHeight>
          </wp14:sizeRelV>
        </wp:anchor>
      </w:drawing>
    </w:r>
    <w:r w:rsidR="007F558D">
      <w:rPr>
        <w:rFonts w:ascii="Brandon Grotesque Bold" w:hAnsi="Brandon Grotesque Bold" w:cs="Brandon Grotesque Bold"/>
        <w:b/>
        <w:bCs/>
        <w:noProof/>
        <w:color w:val="262626"/>
      </w:rPr>
      <w:drawing>
        <wp:anchor distT="0" distB="0" distL="114300" distR="114300" simplePos="0" relativeHeight="251658240" behindDoc="0" locked="0" layoutInCell="1" allowOverlap="1" wp14:anchorId="564646C7" wp14:editId="60628995">
          <wp:simplePos x="0" y="0"/>
          <wp:positionH relativeFrom="column">
            <wp:posOffset>4465501</wp:posOffset>
          </wp:positionH>
          <wp:positionV relativeFrom="paragraph">
            <wp:posOffset>-1106351</wp:posOffset>
          </wp:positionV>
          <wp:extent cx="2170793" cy="1614380"/>
          <wp:effectExtent l="0" t="0" r="1270" b="0"/>
          <wp:wrapNone/>
          <wp:docPr id="2144038044" name="Picture 2144038044"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58225" name="Picture 5" descr="A picture containing black, darknes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70793" cy="1614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FD4" w:rsidP="00963DFA" w:rsidRDefault="00292FD4" w14:paraId="0B39B08C" w14:textId="77777777">
      <w:r>
        <w:separator/>
      </w:r>
    </w:p>
  </w:footnote>
  <w:footnote w:type="continuationSeparator" w:id="0">
    <w:p w:rsidR="00292FD4" w:rsidP="00963DFA" w:rsidRDefault="00292FD4" w14:paraId="2F15B77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F558D" w:rsidP="007F558D" w:rsidRDefault="007F558D" w14:paraId="3459C3B1" w14:textId="77777777">
    <w:pPr>
      <w:pStyle w:val="Header"/>
    </w:pPr>
  </w:p>
  <w:p w:rsidR="007F558D" w:rsidP="00267D1D" w:rsidRDefault="007F558D" w14:paraId="790B091E" w14:textId="72B539D6">
    <w:pPr>
      <w:pStyle w:val="Header"/>
      <w:ind w:right="170"/>
      <w:jc w:val="center"/>
    </w:pPr>
    <w:r>
      <w:rPr>
        <w:noProof/>
      </w:rPr>
      <w:drawing>
        <wp:inline distT="0" distB="0" distL="0" distR="0" wp14:anchorId="05C3860D" wp14:editId="1A4FACFC">
          <wp:extent cx="1499430" cy="1059971"/>
          <wp:effectExtent l="0" t="0" r="0" b="0"/>
          <wp:docPr id="1319062614" name="Picture 131906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62614" name="Picture 1319062614"/>
                  <pic:cNvPicPr/>
                </pic:nvPicPr>
                <pic:blipFill>
                  <a:blip r:embed="rId1">
                    <a:extLst>
                      <a:ext uri="{28A0092B-C50C-407E-A947-70E740481C1C}">
                        <a14:useLocalDpi xmlns:a14="http://schemas.microsoft.com/office/drawing/2010/main" val="0"/>
                      </a:ext>
                    </a:extLst>
                  </a:blip>
                  <a:stretch>
                    <a:fillRect/>
                  </a:stretch>
                </pic:blipFill>
                <pic:spPr>
                  <a:xfrm>
                    <a:off x="0" y="0"/>
                    <a:ext cx="1499430" cy="1059971"/>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15">
    <w:nsid w:val="59f2d3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61c95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6080e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e9756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cf12c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1eb35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d68a03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bf35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5a68d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dadc4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709154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d1e04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1fe10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e685a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5e2a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FA"/>
    <w:rsid w:val="00267D1D"/>
    <w:rsid w:val="00292FD4"/>
    <w:rsid w:val="00361276"/>
    <w:rsid w:val="004A6FE9"/>
    <w:rsid w:val="00662B0C"/>
    <w:rsid w:val="007F470B"/>
    <w:rsid w:val="007F558D"/>
    <w:rsid w:val="00963DFA"/>
    <w:rsid w:val="00B55FA2"/>
    <w:rsid w:val="00D70D67"/>
    <w:rsid w:val="00F92CA8"/>
    <w:rsid w:val="028BFB55"/>
    <w:rsid w:val="03475842"/>
    <w:rsid w:val="03810432"/>
    <w:rsid w:val="0672A193"/>
    <w:rsid w:val="0B0A8EDB"/>
    <w:rsid w:val="118AC9F1"/>
    <w:rsid w:val="1440DDD6"/>
    <w:rsid w:val="15D7B110"/>
    <w:rsid w:val="19EA5DDE"/>
    <w:rsid w:val="19F548DE"/>
    <w:rsid w:val="22ACCE2F"/>
    <w:rsid w:val="25CA8392"/>
    <w:rsid w:val="27EBC35E"/>
    <w:rsid w:val="2C151003"/>
    <w:rsid w:val="2ED8A67E"/>
    <w:rsid w:val="31670B4D"/>
    <w:rsid w:val="35723C83"/>
    <w:rsid w:val="3891EC65"/>
    <w:rsid w:val="38C6FBD5"/>
    <w:rsid w:val="3B14EB01"/>
    <w:rsid w:val="3FF2F287"/>
    <w:rsid w:val="438C98C4"/>
    <w:rsid w:val="44BBA400"/>
    <w:rsid w:val="48295CBA"/>
    <w:rsid w:val="51D34077"/>
    <w:rsid w:val="53877D73"/>
    <w:rsid w:val="55FAADAD"/>
    <w:rsid w:val="57889DD3"/>
    <w:rsid w:val="596D235F"/>
    <w:rsid w:val="61C036F8"/>
    <w:rsid w:val="65DA4F19"/>
    <w:rsid w:val="66842AA6"/>
    <w:rsid w:val="68DD0DFE"/>
    <w:rsid w:val="696DBFD6"/>
    <w:rsid w:val="69DA2795"/>
    <w:rsid w:val="6B842752"/>
    <w:rsid w:val="6EB9D8D9"/>
    <w:rsid w:val="6FCBD498"/>
    <w:rsid w:val="75DAF8D0"/>
    <w:rsid w:val="7A8A20A0"/>
    <w:rsid w:val="7E7E6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1E70F"/>
  <w15:chartTrackingRefBased/>
  <w15:docId w15:val="{544FC3EA-594E-C44F-B309-6EEFA128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63DFA"/>
    <w:pPr>
      <w:tabs>
        <w:tab w:val="center" w:pos="4513"/>
        <w:tab w:val="right" w:pos="9026"/>
      </w:tabs>
    </w:pPr>
  </w:style>
  <w:style w:type="character" w:styleId="HeaderChar" w:customStyle="1">
    <w:name w:val="Header Char"/>
    <w:basedOn w:val="DefaultParagraphFont"/>
    <w:link w:val="Header"/>
    <w:uiPriority w:val="99"/>
    <w:rsid w:val="00963DFA"/>
  </w:style>
  <w:style w:type="paragraph" w:styleId="Footer">
    <w:name w:val="footer"/>
    <w:basedOn w:val="Normal"/>
    <w:link w:val="FooterChar"/>
    <w:uiPriority w:val="99"/>
    <w:unhideWhenUsed/>
    <w:rsid w:val="00963DFA"/>
    <w:pPr>
      <w:tabs>
        <w:tab w:val="center" w:pos="4513"/>
        <w:tab w:val="right" w:pos="9026"/>
      </w:tabs>
    </w:pPr>
  </w:style>
  <w:style w:type="character" w:styleId="FooterChar" w:customStyle="1">
    <w:name w:val="Footer Char"/>
    <w:basedOn w:val="DefaultParagraphFont"/>
    <w:link w:val="Footer"/>
    <w:uiPriority w:val="99"/>
    <w:rsid w:val="00963DFA"/>
  </w:style>
  <w:style w:type="paragraph" w:styleId="BasicParagraphLetterheadColourjunev1" w:customStyle="1">
    <w:name w:val="Basic Paragraph (Letterhead_Colour:june_v1)"/>
    <w:basedOn w:val="Normal"/>
    <w:uiPriority w:val="99"/>
    <w:rsid w:val="00963DFA"/>
    <w:pPr>
      <w:autoSpaceDE w:val="0"/>
      <w:autoSpaceDN w:val="0"/>
      <w:adjustRightInd w:val="0"/>
      <w:spacing w:line="288" w:lineRule="auto"/>
      <w:textAlignment w:val="center"/>
    </w:pPr>
    <w:rPr>
      <w:rFonts w:ascii="MinionPro-Regular" w:hAnsi="MinionPro-Regular" w:cs="MinionPro-Regular"/>
      <w:color w:val="000000"/>
      <w:kern w:val="0"/>
    </w:rPr>
  </w:style>
  <w:style w:type="paragraph" w:styleId="NoSpacing">
    <w:name w:val="No Spacing"/>
    <w:uiPriority w:val="1"/>
    <w:qFormat/>
    <w:rsid w:val="00963DFA"/>
    <w:rPr>
      <w:rFonts w:eastAsiaTheme="minorEastAsia"/>
      <w:kern w:val="0"/>
      <w:sz w:val="22"/>
      <w:szCs w:val="22"/>
      <w:lang w:val="en-US" w:eastAsia="zh-CN"/>
      <w14:ligatures w14:val="none"/>
    </w:rPr>
  </w:style>
  <w:style w:type="paragraph" w:styleId="ListParagraph">
    <w:uiPriority w:val="34"/>
    <w:name w:val="List Paragraph"/>
    <w:basedOn w:val="Normal"/>
    <w:qFormat/>
    <w:rsid w:val="61C036F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image" Target="/media/image.jpg" Id="rId1657007322" /><Relationship Type="http://schemas.openxmlformats.org/officeDocument/2006/relationships/numbering" Target="numbering.xml" Id="R3c33057489ab4ab5"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D4A728287424B84415055E95B2F78" ma:contentTypeVersion="10" ma:contentTypeDescription="Create a new document." ma:contentTypeScope="" ma:versionID="3fa4c890ef81fe12d77467f75d441cf0">
  <xsd:schema xmlns:xsd="http://www.w3.org/2001/XMLSchema" xmlns:xs="http://www.w3.org/2001/XMLSchema" xmlns:p="http://schemas.microsoft.com/office/2006/metadata/properties" xmlns:ns2="5a062384-fa74-4a94-b7fb-ba93784ef684" xmlns:ns3="97b02984-08aa-4e83-8b5f-9439d400a7ed" targetNamespace="http://schemas.microsoft.com/office/2006/metadata/properties" ma:root="true" ma:fieldsID="ecbb9db2c5a8ec98db576563dffac016" ns2:_="" ns3:_="">
    <xsd:import namespace="5a062384-fa74-4a94-b7fb-ba93784ef684"/>
    <xsd:import namespace="97b02984-08aa-4e83-8b5f-9439d400a7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62384-fa74-4a94-b7fb-ba93784ef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9fae58-4935-4796-b731-acd80c92aac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02984-08aa-4e83-8b5f-9439d400a7e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17b55c1-8433-4821-9663-73b1e18f6dee}" ma:internalName="TaxCatchAll" ma:showField="CatchAllData" ma:web="97b02984-08aa-4e83-8b5f-9439d400a7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b02984-08aa-4e83-8b5f-9439d400a7ed" xsi:nil="true"/>
    <lcf76f155ced4ddcb4097134ff3c332f xmlns="5a062384-fa74-4a94-b7fb-ba93784ef6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A9B9F3-D1AB-40C8-8695-2F63AA5E85BC}"/>
</file>

<file path=customXml/itemProps2.xml><?xml version="1.0" encoding="utf-8"?>
<ds:datastoreItem xmlns:ds="http://schemas.openxmlformats.org/officeDocument/2006/customXml" ds:itemID="{31AAE6F4-2D22-422A-90A0-4A6B3773D38D}"/>
</file>

<file path=customXml/itemProps3.xml><?xml version="1.0" encoding="utf-8"?>
<ds:datastoreItem xmlns:ds="http://schemas.openxmlformats.org/officeDocument/2006/customXml" ds:itemID="{BBA61920-89CE-42A7-9813-082477D292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Fitzgerald</dc:creator>
  <keywords/>
  <dc:description/>
  <lastModifiedBy>Reninca Hill</lastModifiedBy>
  <revision>8</revision>
  <dcterms:created xsi:type="dcterms:W3CDTF">2025-09-11T15:20:00.0000000Z</dcterms:created>
  <dcterms:modified xsi:type="dcterms:W3CDTF">2025-10-16T13:41:13.6576030Z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0x010100244D4A728287424B84415055E95B2F78</vt:lpwstr>
  </property>
  <property fmtid="{D5CDD505-2E9C-101B-9397-08002B2CF9AE}" pid="3" name="MediaServiceImageTags">
    <vt:lpwstr/>
  </property>
</Properties>
</file>