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1625" w14:textId="1AA64B0A" w:rsidR="00D53E9B" w:rsidRDefault="00F24DEF" w:rsidP="00D53E9B">
      <w:pPr>
        <w:pStyle w:val="Title"/>
      </w:pPr>
      <w:r>
        <w:t xml:space="preserve">Risk Assessment for </w:t>
      </w:r>
      <w:r w:rsidR="00D53E9B">
        <w:t xml:space="preserve">The </w:t>
      </w:r>
      <w:r w:rsidR="002A0E32">
        <w:t>Sanctuary</w:t>
      </w:r>
      <w:r w:rsidR="00471070">
        <w:t xml:space="preserve"> 9:22 worship</w:t>
      </w:r>
    </w:p>
    <w:p w14:paraId="46E86A66" w14:textId="7990C606" w:rsidR="00D53E9B" w:rsidRDefault="00D53E9B" w:rsidP="00D53E9B">
      <w:pPr>
        <w:pStyle w:val="Subtitle"/>
      </w:pPr>
      <w:r>
        <w:t xml:space="preserve">Capacity of </w:t>
      </w:r>
      <w:r w:rsidR="002A0E32">
        <w:t>350</w:t>
      </w:r>
    </w:p>
    <w:p w14:paraId="6FD154A7" w14:textId="77777777" w:rsidR="00D53E9B" w:rsidRDefault="00D53E9B" w:rsidP="00D53E9B">
      <w:pPr>
        <w:pStyle w:val="Heading1"/>
      </w:pPr>
      <w:r>
        <w:t>Introduction</w:t>
      </w:r>
    </w:p>
    <w:p w14:paraId="4CA97225" w14:textId="173940E2" w:rsidR="00D53E9B" w:rsidRDefault="00D53E9B" w:rsidP="00D53E9B">
      <w:r w:rsidRPr="00B666C6">
        <w:t xml:space="preserve">This risk assessment addresses the potential hazards and risks associated with </w:t>
      </w:r>
      <w:r>
        <w:t xml:space="preserve">The </w:t>
      </w:r>
      <w:r w:rsidR="002A0E32">
        <w:t>Sanctuary</w:t>
      </w:r>
      <w:r w:rsidRPr="00B666C6">
        <w:t>. The aim is to identify possible risks, evaluate their severity, and propose appropriate measures to mitigate them.</w:t>
      </w:r>
    </w:p>
    <w:p w14:paraId="1B8CC970" w14:textId="77777777" w:rsidR="00D53E9B" w:rsidRDefault="00D53E9B" w:rsidP="00D53E9B">
      <w:pPr>
        <w:pStyle w:val="Heading1"/>
      </w:pPr>
      <w:r w:rsidRPr="00D22E6D">
        <w:t>General Safety</w:t>
      </w:r>
    </w:p>
    <w:p w14:paraId="031898EB" w14:textId="77777777" w:rsidR="00D53E9B" w:rsidRDefault="00D53E9B" w:rsidP="00D53E9B">
      <w:r>
        <w:t>It is the responsibility of the group Leader to sign into the building on arrival and (under non-emergency circumstances) to sign out whenever they leave the premises. The signing in sheet is located at the rear entry/exit of the building. The Group leader should note the names of all those attending the session for which they are responsible. This register serves as a record of attendance for Safeguarding purposes AND as the evacuation register in the event of an emergency.</w:t>
      </w:r>
    </w:p>
    <w:p w14:paraId="0F12FC0D" w14:textId="4720EEE1" w:rsidR="00301473" w:rsidRPr="00301473" w:rsidRDefault="00301473" w:rsidP="00301473">
      <w:pPr>
        <w:rPr>
          <w:b/>
          <w:bCs/>
        </w:rPr>
      </w:pPr>
      <w:r w:rsidRPr="00301473">
        <w:rPr>
          <w:b/>
          <w:bCs/>
        </w:rPr>
        <w:t>Hazard Identification and Risk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1983"/>
        <w:gridCol w:w="992"/>
        <w:gridCol w:w="3402"/>
        <w:gridCol w:w="2126"/>
      </w:tblGrid>
      <w:tr w:rsidR="00F24DEF" w:rsidRPr="00301473" w14:paraId="6D2DF075" w14:textId="77777777" w:rsidTr="00FC5311">
        <w:trPr>
          <w:tblHeader/>
          <w:tblCellSpacing w:w="15" w:type="dxa"/>
        </w:trPr>
        <w:tc>
          <w:tcPr>
            <w:tcW w:w="1795" w:type="dxa"/>
            <w:vAlign w:val="center"/>
            <w:hideMark/>
          </w:tcPr>
          <w:p w14:paraId="665C3AD0" w14:textId="77777777" w:rsidR="00301473" w:rsidRPr="00301473" w:rsidRDefault="00301473" w:rsidP="00301473">
            <w:pPr>
              <w:rPr>
                <w:b/>
                <w:bCs/>
              </w:rPr>
            </w:pPr>
            <w:r w:rsidRPr="00301473">
              <w:rPr>
                <w:b/>
                <w:bCs/>
              </w:rPr>
              <w:t>Hazard</w:t>
            </w:r>
          </w:p>
        </w:tc>
        <w:tc>
          <w:tcPr>
            <w:tcW w:w="1953" w:type="dxa"/>
            <w:vAlign w:val="center"/>
            <w:hideMark/>
          </w:tcPr>
          <w:p w14:paraId="7B493153" w14:textId="77777777" w:rsidR="00301473" w:rsidRPr="00301473" w:rsidRDefault="00301473" w:rsidP="00301473">
            <w:pPr>
              <w:rPr>
                <w:b/>
                <w:bCs/>
              </w:rPr>
            </w:pPr>
            <w:r w:rsidRPr="00301473">
              <w:rPr>
                <w:b/>
                <w:bCs/>
              </w:rPr>
              <w:t>Potential Risks</w:t>
            </w:r>
          </w:p>
        </w:tc>
        <w:tc>
          <w:tcPr>
            <w:tcW w:w="962" w:type="dxa"/>
            <w:vAlign w:val="center"/>
            <w:hideMark/>
          </w:tcPr>
          <w:p w14:paraId="41F62F58" w14:textId="77777777" w:rsidR="00301473" w:rsidRPr="00301473" w:rsidRDefault="00301473" w:rsidP="00301473">
            <w:pPr>
              <w:rPr>
                <w:b/>
                <w:bCs/>
              </w:rPr>
            </w:pPr>
            <w:r w:rsidRPr="00301473">
              <w:rPr>
                <w:b/>
                <w:bCs/>
              </w:rPr>
              <w:t>Who is at Risk?</w:t>
            </w:r>
          </w:p>
        </w:tc>
        <w:tc>
          <w:tcPr>
            <w:tcW w:w="3372" w:type="dxa"/>
            <w:vAlign w:val="center"/>
            <w:hideMark/>
          </w:tcPr>
          <w:p w14:paraId="1C8315EB" w14:textId="77777777" w:rsidR="00301473" w:rsidRPr="00301473" w:rsidRDefault="00301473" w:rsidP="00301473">
            <w:pPr>
              <w:rPr>
                <w:b/>
                <w:bCs/>
              </w:rPr>
            </w:pPr>
            <w:r w:rsidRPr="00301473">
              <w:rPr>
                <w:b/>
                <w:bCs/>
              </w:rPr>
              <w:t>Control Measures</w:t>
            </w:r>
          </w:p>
        </w:tc>
        <w:tc>
          <w:tcPr>
            <w:tcW w:w="2081" w:type="dxa"/>
            <w:vAlign w:val="center"/>
            <w:hideMark/>
          </w:tcPr>
          <w:p w14:paraId="6BEC8EC4" w14:textId="77777777" w:rsidR="00301473" w:rsidRPr="00301473" w:rsidRDefault="00301473" w:rsidP="00301473">
            <w:pPr>
              <w:rPr>
                <w:b/>
                <w:bCs/>
              </w:rPr>
            </w:pPr>
            <w:r w:rsidRPr="00301473">
              <w:rPr>
                <w:b/>
                <w:bCs/>
              </w:rPr>
              <w:t>Risk Level (Low/Medium/High)</w:t>
            </w:r>
          </w:p>
        </w:tc>
      </w:tr>
      <w:tr w:rsidR="00F24DEF" w:rsidRPr="00301473" w14:paraId="1F6A0F7C" w14:textId="77777777" w:rsidTr="00FC5311">
        <w:trPr>
          <w:tblCellSpacing w:w="15" w:type="dxa"/>
        </w:trPr>
        <w:tc>
          <w:tcPr>
            <w:tcW w:w="1795" w:type="dxa"/>
            <w:vAlign w:val="center"/>
            <w:hideMark/>
          </w:tcPr>
          <w:p w14:paraId="6B420409" w14:textId="77777777" w:rsidR="00F24DEF" w:rsidRDefault="00F24DEF" w:rsidP="00F24DEF">
            <w:r w:rsidRPr="00B666C6">
              <w:t>Overcrowding</w:t>
            </w:r>
          </w:p>
          <w:p w14:paraId="166EB111" w14:textId="20FED51A" w:rsidR="00301473" w:rsidRPr="00301473" w:rsidRDefault="00301473" w:rsidP="00301473"/>
        </w:tc>
        <w:tc>
          <w:tcPr>
            <w:tcW w:w="1953" w:type="dxa"/>
            <w:vAlign w:val="center"/>
          </w:tcPr>
          <w:p w14:paraId="2F8B96B1" w14:textId="33477FDB" w:rsidR="00301473" w:rsidRPr="00301473" w:rsidRDefault="00F24DEF" w:rsidP="00F24DEF">
            <w:r w:rsidRPr="00B666C6">
              <w:t xml:space="preserve">Exceeding the room capacity of </w:t>
            </w:r>
            <w:r w:rsidR="002A0E32">
              <w:t>350</w:t>
            </w:r>
            <w:r w:rsidRPr="00B666C6">
              <w:t xml:space="preserve"> may lead to discomfort, increased noise levels, and potential breaches of fire safety regulations</w:t>
            </w:r>
          </w:p>
        </w:tc>
        <w:tc>
          <w:tcPr>
            <w:tcW w:w="962" w:type="dxa"/>
            <w:vAlign w:val="center"/>
          </w:tcPr>
          <w:p w14:paraId="1920E303" w14:textId="4DE512C0" w:rsidR="00301473" w:rsidRPr="00301473" w:rsidRDefault="00F24DEF" w:rsidP="00301473">
            <w:r>
              <w:t>All</w:t>
            </w:r>
          </w:p>
        </w:tc>
        <w:tc>
          <w:tcPr>
            <w:tcW w:w="3372" w:type="dxa"/>
            <w:vAlign w:val="center"/>
          </w:tcPr>
          <w:p w14:paraId="1DB1B459" w14:textId="5C03EAAB" w:rsidR="00301473" w:rsidRPr="00301473" w:rsidRDefault="00F24DEF" w:rsidP="00301473">
            <w:r>
              <w:t xml:space="preserve">Please do not overpopulate The </w:t>
            </w:r>
            <w:r w:rsidR="002A0E32">
              <w:t>Sanctuary</w:t>
            </w:r>
            <w:r>
              <w:t xml:space="preserve"> and note too that the capacity will be adjusted down depending on the style of meeting taking place.</w:t>
            </w:r>
          </w:p>
        </w:tc>
        <w:tc>
          <w:tcPr>
            <w:tcW w:w="2081" w:type="dxa"/>
            <w:vAlign w:val="center"/>
            <w:hideMark/>
          </w:tcPr>
          <w:p w14:paraId="45606E08" w14:textId="75BA60E8" w:rsidR="00301473" w:rsidRPr="00301473" w:rsidRDefault="00F24DEF" w:rsidP="00301473">
            <w:r>
              <w:t>Low</w:t>
            </w:r>
          </w:p>
        </w:tc>
      </w:tr>
      <w:tr w:rsidR="00F24DEF" w:rsidRPr="00301473" w14:paraId="3C6B1728" w14:textId="77777777" w:rsidTr="00FC5311">
        <w:trPr>
          <w:tblCellSpacing w:w="15" w:type="dxa"/>
        </w:trPr>
        <w:tc>
          <w:tcPr>
            <w:tcW w:w="1795" w:type="dxa"/>
            <w:vAlign w:val="center"/>
            <w:hideMark/>
          </w:tcPr>
          <w:p w14:paraId="42E0D513" w14:textId="629597ED" w:rsidR="00301473" w:rsidRPr="00301473" w:rsidRDefault="00F24DEF" w:rsidP="00301473">
            <w:r w:rsidRPr="00B666C6">
              <w:t>Improper stacking and handling</w:t>
            </w:r>
            <w:r>
              <w:t xml:space="preserve"> of chairs</w:t>
            </w:r>
          </w:p>
        </w:tc>
        <w:tc>
          <w:tcPr>
            <w:tcW w:w="1953" w:type="dxa"/>
            <w:vAlign w:val="center"/>
          </w:tcPr>
          <w:p w14:paraId="465B0940" w14:textId="22666E0C" w:rsidR="00301473" w:rsidRPr="00301473" w:rsidRDefault="00F24DEF" w:rsidP="00301473">
            <w:r w:rsidRPr="00B666C6">
              <w:t>Chairs may topple if not stacked correctly, causing injury.</w:t>
            </w:r>
            <w:r w:rsidR="002A0E32">
              <w:t xml:space="preserve">  Chairs need to be moved carefully.</w:t>
            </w:r>
          </w:p>
        </w:tc>
        <w:tc>
          <w:tcPr>
            <w:tcW w:w="962" w:type="dxa"/>
            <w:vAlign w:val="center"/>
          </w:tcPr>
          <w:p w14:paraId="2D7EC3CD" w14:textId="59BB3F1A" w:rsidR="00301473" w:rsidRPr="00301473" w:rsidRDefault="00F24DEF" w:rsidP="00F24DEF">
            <w:pPr>
              <w:jc w:val="both"/>
            </w:pPr>
            <w:r>
              <w:t>All</w:t>
            </w:r>
          </w:p>
        </w:tc>
        <w:tc>
          <w:tcPr>
            <w:tcW w:w="3372" w:type="dxa"/>
            <w:vAlign w:val="center"/>
          </w:tcPr>
          <w:p w14:paraId="6CB76998" w14:textId="59F5E540" w:rsidR="00F24DEF" w:rsidRPr="00F24DEF" w:rsidRDefault="00F24DEF" w:rsidP="00F24DEF">
            <w:r w:rsidRPr="00F24DEF">
              <w:t>Ensure chairs are securely stacked away from entrances and exits. Stacks should be no higher than 5 Chairs</w:t>
            </w:r>
            <w:r w:rsidR="002A0E32">
              <w:t xml:space="preserve"> (if using brown chairs) 2 if using sanctuary chairs</w:t>
            </w:r>
            <w:r w:rsidRPr="00F24DEF">
              <w:t>. Non-stacking chairs should be located away from entrance and exits.</w:t>
            </w:r>
          </w:p>
          <w:p w14:paraId="732A6A5C" w14:textId="6BBAF4DD" w:rsidR="00301473" w:rsidRPr="00301473" w:rsidRDefault="00301473" w:rsidP="00F24DEF"/>
        </w:tc>
        <w:tc>
          <w:tcPr>
            <w:tcW w:w="2081" w:type="dxa"/>
            <w:vAlign w:val="center"/>
            <w:hideMark/>
          </w:tcPr>
          <w:p w14:paraId="3D3F31ED" w14:textId="77777777" w:rsidR="00301473" w:rsidRPr="00301473" w:rsidRDefault="00301473" w:rsidP="00301473">
            <w:r w:rsidRPr="00301473">
              <w:t>Low</w:t>
            </w:r>
          </w:p>
        </w:tc>
      </w:tr>
      <w:tr w:rsidR="00F24DEF" w:rsidRPr="00301473" w14:paraId="49C3611C" w14:textId="77777777" w:rsidTr="00FC5311">
        <w:trPr>
          <w:tblCellSpacing w:w="15" w:type="dxa"/>
        </w:trPr>
        <w:tc>
          <w:tcPr>
            <w:tcW w:w="1795" w:type="dxa"/>
            <w:vAlign w:val="center"/>
            <w:hideMark/>
          </w:tcPr>
          <w:p w14:paraId="73642D00" w14:textId="615F9030" w:rsidR="00301473" w:rsidRPr="00301473" w:rsidRDefault="00F24DEF" w:rsidP="00301473">
            <w:r w:rsidRPr="00B666C6">
              <w:t>Obstructions and trip hazards</w:t>
            </w:r>
          </w:p>
        </w:tc>
        <w:tc>
          <w:tcPr>
            <w:tcW w:w="1953" w:type="dxa"/>
            <w:vAlign w:val="center"/>
          </w:tcPr>
          <w:p w14:paraId="651F402D" w14:textId="63C783CF" w:rsidR="00301473" w:rsidRPr="00301473" w:rsidRDefault="00F24DEF" w:rsidP="00301473">
            <w:r>
              <w:t xml:space="preserve">Furniture </w:t>
            </w:r>
            <w:r w:rsidRPr="00B666C6">
              <w:t>left in aisles or walkways can create trip hazards.</w:t>
            </w:r>
          </w:p>
        </w:tc>
        <w:tc>
          <w:tcPr>
            <w:tcW w:w="962" w:type="dxa"/>
            <w:vAlign w:val="center"/>
          </w:tcPr>
          <w:p w14:paraId="7AEDDCD4" w14:textId="46FE1F96" w:rsidR="00301473" w:rsidRPr="00301473" w:rsidRDefault="00F24DEF" w:rsidP="00301473">
            <w:r>
              <w:t>All</w:t>
            </w:r>
          </w:p>
        </w:tc>
        <w:tc>
          <w:tcPr>
            <w:tcW w:w="3372" w:type="dxa"/>
            <w:vAlign w:val="center"/>
          </w:tcPr>
          <w:p w14:paraId="123DB318" w14:textId="5A031556" w:rsidR="00301473" w:rsidRPr="00301473" w:rsidRDefault="00F24DEF" w:rsidP="00301473">
            <w:r>
              <w:t xml:space="preserve">Ensure that exit routes </w:t>
            </w:r>
            <w:proofErr w:type="gramStart"/>
            <w:r>
              <w:t>are clear at all times</w:t>
            </w:r>
            <w:proofErr w:type="gramEnd"/>
          </w:p>
        </w:tc>
        <w:tc>
          <w:tcPr>
            <w:tcW w:w="2081" w:type="dxa"/>
            <w:vAlign w:val="center"/>
            <w:hideMark/>
          </w:tcPr>
          <w:p w14:paraId="640C5FC8" w14:textId="77777777" w:rsidR="00301473" w:rsidRPr="00301473" w:rsidRDefault="00301473" w:rsidP="00301473">
            <w:r w:rsidRPr="00301473">
              <w:t>Low</w:t>
            </w:r>
          </w:p>
        </w:tc>
      </w:tr>
      <w:tr w:rsidR="00F24DEF" w:rsidRPr="00301473" w14:paraId="282F537B" w14:textId="77777777" w:rsidTr="00FC5311">
        <w:trPr>
          <w:tblCellSpacing w:w="15" w:type="dxa"/>
        </w:trPr>
        <w:tc>
          <w:tcPr>
            <w:tcW w:w="1795" w:type="dxa"/>
            <w:vAlign w:val="center"/>
            <w:hideMark/>
          </w:tcPr>
          <w:p w14:paraId="677146C3" w14:textId="63D76747" w:rsidR="00301473" w:rsidRPr="00301473" w:rsidRDefault="00F24DEF" w:rsidP="00301473">
            <w:r w:rsidRPr="00B666C6">
              <w:lastRenderedPageBreak/>
              <w:t>Faulty</w:t>
            </w:r>
            <w:r>
              <w:t xml:space="preserve"> electrical</w:t>
            </w:r>
            <w:r w:rsidRPr="00B666C6">
              <w:t xml:space="preserve"> equipment</w:t>
            </w:r>
          </w:p>
        </w:tc>
        <w:tc>
          <w:tcPr>
            <w:tcW w:w="1953" w:type="dxa"/>
            <w:vAlign w:val="center"/>
          </w:tcPr>
          <w:p w14:paraId="7FB48DA3" w14:textId="3C6CBB0C" w:rsidR="00301473" w:rsidRPr="00301473" w:rsidRDefault="00F24DEF" w:rsidP="00301473">
            <w:r w:rsidRPr="00B666C6">
              <w:t>Electrical equipment may malfunction, leading to electric shocks or fires.</w:t>
            </w:r>
          </w:p>
        </w:tc>
        <w:tc>
          <w:tcPr>
            <w:tcW w:w="962" w:type="dxa"/>
            <w:vAlign w:val="center"/>
          </w:tcPr>
          <w:p w14:paraId="4CAAAE82" w14:textId="355E452D" w:rsidR="00301473" w:rsidRPr="00301473" w:rsidRDefault="00F24DEF" w:rsidP="00301473">
            <w:r>
              <w:t>All</w:t>
            </w:r>
          </w:p>
        </w:tc>
        <w:tc>
          <w:tcPr>
            <w:tcW w:w="3372" w:type="dxa"/>
            <w:vAlign w:val="center"/>
          </w:tcPr>
          <w:p w14:paraId="4AF59AA6" w14:textId="592F2D62" w:rsidR="00301473" w:rsidRPr="00301473" w:rsidRDefault="00F24DEF" w:rsidP="00301473">
            <w:r w:rsidRPr="00F24DEF">
              <w:t xml:space="preserve">Electrical equipment should be PAT tested in accordance with </w:t>
            </w:r>
            <w:proofErr w:type="gramStart"/>
            <w:r w:rsidRPr="00F24DEF">
              <w:t>up to date</w:t>
            </w:r>
            <w:proofErr w:type="gramEnd"/>
            <w:r w:rsidRPr="00F24DEF">
              <w:t xml:space="preserve"> regulations. Any electrical equipment brought on to the premises for use, should be in good working order with cable undamaged. Ideally this equipment should have been PAT Tested too – although it is recognised that this will not always be possible. </w:t>
            </w:r>
          </w:p>
        </w:tc>
        <w:tc>
          <w:tcPr>
            <w:tcW w:w="2081" w:type="dxa"/>
            <w:vAlign w:val="center"/>
            <w:hideMark/>
          </w:tcPr>
          <w:p w14:paraId="4B3AC1F3" w14:textId="77777777" w:rsidR="00301473" w:rsidRPr="00301473" w:rsidRDefault="00301473" w:rsidP="00301473">
            <w:r w:rsidRPr="00301473">
              <w:t>Low</w:t>
            </w:r>
          </w:p>
        </w:tc>
      </w:tr>
      <w:tr w:rsidR="00F24DEF" w:rsidRPr="00301473" w14:paraId="76A3C05C" w14:textId="77777777" w:rsidTr="00FC5311">
        <w:trPr>
          <w:tblCellSpacing w:w="15" w:type="dxa"/>
        </w:trPr>
        <w:tc>
          <w:tcPr>
            <w:tcW w:w="1795" w:type="dxa"/>
            <w:vAlign w:val="center"/>
            <w:hideMark/>
          </w:tcPr>
          <w:p w14:paraId="3AA2651C" w14:textId="30D07E52" w:rsidR="00301473" w:rsidRPr="00301473" w:rsidRDefault="00F24DEF" w:rsidP="00301473">
            <w:r w:rsidRPr="00B666C6">
              <w:t>Overloading of electrical circuits</w:t>
            </w:r>
          </w:p>
        </w:tc>
        <w:tc>
          <w:tcPr>
            <w:tcW w:w="1953" w:type="dxa"/>
            <w:vAlign w:val="center"/>
          </w:tcPr>
          <w:p w14:paraId="030DAB55" w14:textId="4428F82A" w:rsidR="00301473" w:rsidRPr="00301473" w:rsidRDefault="00061CE9" w:rsidP="00301473">
            <w:r w:rsidRPr="00B666C6">
              <w:t>Multiple devices plugged into a single outlet may cause overheating and increase fire risk.</w:t>
            </w:r>
          </w:p>
        </w:tc>
        <w:tc>
          <w:tcPr>
            <w:tcW w:w="962" w:type="dxa"/>
            <w:vAlign w:val="center"/>
          </w:tcPr>
          <w:p w14:paraId="3E728C48" w14:textId="1588364A" w:rsidR="00301473" w:rsidRPr="00301473" w:rsidRDefault="00061CE9" w:rsidP="00301473">
            <w:r>
              <w:t>All</w:t>
            </w:r>
          </w:p>
        </w:tc>
        <w:tc>
          <w:tcPr>
            <w:tcW w:w="3372" w:type="dxa"/>
            <w:vAlign w:val="center"/>
          </w:tcPr>
          <w:p w14:paraId="60263F93" w14:textId="77777777" w:rsidR="00061CE9" w:rsidRPr="00061CE9" w:rsidRDefault="00061CE9" w:rsidP="00061CE9">
            <w:r w:rsidRPr="00061CE9">
              <w:t xml:space="preserve">Power strips with surge protection should be used in preference to </w:t>
            </w:r>
            <w:proofErr w:type="gramStart"/>
            <w:r w:rsidRPr="00061CE9">
              <w:t>overloading</w:t>
            </w:r>
            <w:proofErr w:type="gramEnd"/>
            <w:r w:rsidRPr="00061CE9">
              <w:t xml:space="preserve"> sockets. Avoid daisy-chaining extension cords. Distribute electrical load across multiple outlets.</w:t>
            </w:r>
          </w:p>
          <w:p w14:paraId="4B7C8D09" w14:textId="6B260807" w:rsidR="00301473" w:rsidRPr="00301473" w:rsidRDefault="00301473" w:rsidP="00301473"/>
        </w:tc>
        <w:tc>
          <w:tcPr>
            <w:tcW w:w="2081" w:type="dxa"/>
            <w:vAlign w:val="center"/>
            <w:hideMark/>
          </w:tcPr>
          <w:p w14:paraId="043B6BD0" w14:textId="77777777" w:rsidR="00301473" w:rsidRPr="00301473" w:rsidRDefault="00301473" w:rsidP="00301473">
            <w:r w:rsidRPr="00301473">
              <w:t>Medium</w:t>
            </w:r>
          </w:p>
        </w:tc>
      </w:tr>
      <w:tr w:rsidR="00F24DEF" w:rsidRPr="00301473" w14:paraId="2BFFCFD0" w14:textId="77777777" w:rsidTr="00FC5311">
        <w:trPr>
          <w:tblCellSpacing w:w="15" w:type="dxa"/>
        </w:trPr>
        <w:tc>
          <w:tcPr>
            <w:tcW w:w="1795" w:type="dxa"/>
            <w:vAlign w:val="center"/>
            <w:hideMark/>
          </w:tcPr>
          <w:p w14:paraId="281B524A" w14:textId="77777777" w:rsidR="00F24DEF" w:rsidRDefault="00F24DEF" w:rsidP="00F24DEF">
            <w:r w:rsidRPr="00B666C6">
              <w:t>Fire outbreak</w:t>
            </w:r>
          </w:p>
          <w:p w14:paraId="0317734D" w14:textId="71E98EE1" w:rsidR="00301473" w:rsidRPr="00301473" w:rsidRDefault="00301473" w:rsidP="00301473"/>
        </w:tc>
        <w:tc>
          <w:tcPr>
            <w:tcW w:w="1953" w:type="dxa"/>
            <w:vAlign w:val="center"/>
          </w:tcPr>
          <w:p w14:paraId="35AEF769" w14:textId="6E0242EE" w:rsidR="00301473" w:rsidRPr="00301473" w:rsidRDefault="00192AA6" w:rsidP="00301473">
            <w:r w:rsidRPr="00192AA6">
              <w:t>Failure to evacuate the building safely and efficiently, with resultant injury or loss of life</w:t>
            </w:r>
          </w:p>
        </w:tc>
        <w:tc>
          <w:tcPr>
            <w:tcW w:w="962" w:type="dxa"/>
            <w:vAlign w:val="center"/>
          </w:tcPr>
          <w:p w14:paraId="145657F5" w14:textId="14B66EC3" w:rsidR="00301473" w:rsidRPr="00301473" w:rsidRDefault="00192AA6" w:rsidP="00301473">
            <w:r>
              <w:t>All</w:t>
            </w:r>
          </w:p>
        </w:tc>
        <w:tc>
          <w:tcPr>
            <w:tcW w:w="3372" w:type="dxa"/>
            <w:vAlign w:val="center"/>
          </w:tcPr>
          <w:p w14:paraId="0FA0ECF3" w14:textId="77777777" w:rsidR="00192AA6" w:rsidRPr="00192AA6" w:rsidRDefault="00192AA6" w:rsidP="00192AA6">
            <w:r w:rsidRPr="00192AA6">
              <w:t xml:space="preserve">Details of the general evacuation and fire plan are appended to this RA. </w:t>
            </w:r>
          </w:p>
          <w:p w14:paraId="4F791032" w14:textId="6B06EF39" w:rsidR="00301473" w:rsidRPr="00301473" w:rsidRDefault="00192AA6" w:rsidP="00192AA6">
            <w:r w:rsidRPr="00C6292A">
              <w:rPr>
                <w:b/>
                <w:bCs/>
              </w:rPr>
              <w:t xml:space="preserve">Details of Fire Evacuation procedures </w:t>
            </w:r>
            <w:r w:rsidRPr="00192AA6">
              <w:rPr>
                <w:b/>
                <w:bCs/>
              </w:rPr>
              <w:t xml:space="preserve">specifically relating to the </w:t>
            </w:r>
            <w:r w:rsidR="002A0E32">
              <w:rPr>
                <w:b/>
                <w:bCs/>
              </w:rPr>
              <w:t>Sanctuary</w:t>
            </w:r>
            <w:r w:rsidR="0047064F">
              <w:rPr>
                <w:b/>
                <w:bCs/>
              </w:rPr>
              <w:t xml:space="preserve"> are posted in the room and</w:t>
            </w:r>
            <w:r w:rsidRPr="00C6292A">
              <w:rPr>
                <w:b/>
                <w:bCs/>
              </w:rPr>
              <w:t xml:space="preserve"> group leaders should familiarise themselves with these.</w:t>
            </w:r>
          </w:p>
        </w:tc>
        <w:tc>
          <w:tcPr>
            <w:tcW w:w="2081" w:type="dxa"/>
            <w:vAlign w:val="center"/>
            <w:hideMark/>
          </w:tcPr>
          <w:p w14:paraId="726F1EDC" w14:textId="77777777" w:rsidR="00301473" w:rsidRPr="00301473" w:rsidRDefault="00301473" w:rsidP="00301473">
            <w:r w:rsidRPr="00301473">
              <w:t>Medium</w:t>
            </w:r>
          </w:p>
        </w:tc>
      </w:tr>
      <w:tr w:rsidR="00F24DEF" w:rsidRPr="00301473" w14:paraId="6E6E5BDE" w14:textId="77777777" w:rsidTr="00FC5311">
        <w:trPr>
          <w:tblCellSpacing w:w="15" w:type="dxa"/>
        </w:trPr>
        <w:tc>
          <w:tcPr>
            <w:tcW w:w="1795" w:type="dxa"/>
            <w:vAlign w:val="center"/>
          </w:tcPr>
          <w:p w14:paraId="10F59363" w14:textId="77777777" w:rsidR="00301473" w:rsidRDefault="00301473" w:rsidP="00301473"/>
          <w:p w14:paraId="57727DB6" w14:textId="4337D963" w:rsidR="00F24DEF" w:rsidRDefault="00471070" w:rsidP="00301473">
            <w:r w:rsidRPr="00471070">
              <w:t>Slips at entrances</w:t>
            </w:r>
          </w:p>
          <w:p w14:paraId="24ECCE47" w14:textId="77777777" w:rsidR="009A5652" w:rsidRDefault="009A5652" w:rsidP="00301473"/>
          <w:p w14:paraId="0FD43C00" w14:textId="6140CCED" w:rsidR="00F24DEF" w:rsidRPr="00301473" w:rsidRDefault="00F24DEF" w:rsidP="00301473"/>
        </w:tc>
        <w:tc>
          <w:tcPr>
            <w:tcW w:w="1953" w:type="dxa"/>
            <w:vAlign w:val="center"/>
          </w:tcPr>
          <w:p w14:paraId="1679CA08" w14:textId="59615EFA" w:rsidR="00471070" w:rsidRPr="00471070" w:rsidRDefault="00471070" w:rsidP="00471070">
            <w:r w:rsidRPr="00471070">
              <w:t xml:space="preserve"> Minor to severe injury</w:t>
            </w:r>
            <w:r>
              <w:t xml:space="preserve">. </w:t>
            </w:r>
            <w:r w:rsidRPr="00471070">
              <w:t>Difficulty evacuating in emergencies</w:t>
            </w:r>
          </w:p>
          <w:p w14:paraId="5C0E92E1" w14:textId="6A08736B" w:rsidR="00301473" w:rsidRPr="00301473" w:rsidRDefault="00301473" w:rsidP="00301473"/>
        </w:tc>
        <w:tc>
          <w:tcPr>
            <w:tcW w:w="962" w:type="dxa"/>
            <w:vAlign w:val="center"/>
          </w:tcPr>
          <w:p w14:paraId="3625BB7F" w14:textId="61BA6093" w:rsidR="00301473" w:rsidRPr="00301473" w:rsidRDefault="00471070" w:rsidP="00301473">
            <w:r>
              <w:t>All</w:t>
            </w:r>
          </w:p>
        </w:tc>
        <w:tc>
          <w:tcPr>
            <w:tcW w:w="3372" w:type="dxa"/>
            <w:vAlign w:val="center"/>
          </w:tcPr>
          <w:p w14:paraId="1036D5FD" w14:textId="2E5736D1" w:rsidR="00471070" w:rsidRPr="00471070" w:rsidRDefault="00471070" w:rsidP="00471070">
            <w:r>
              <w:t>Welcome Team/Stewards</w:t>
            </w:r>
            <w:r w:rsidRPr="00471070">
              <w:t xml:space="preserve"> guiding traffic</w:t>
            </w:r>
            <w:r>
              <w:t xml:space="preserve">. </w:t>
            </w:r>
            <w:r w:rsidRPr="00471070">
              <w:t xml:space="preserve"> Place mats or signs on wet floors</w:t>
            </w:r>
            <w:r>
              <w:t>.</w:t>
            </w:r>
            <w:r w:rsidRPr="00471070">
              <w:t xml:space="preserve">  Keep walkways clear of equipment and bags</w:t>
            </w:r>
            <w:r>
              <w:t>.</w:t>
            </w:r>
            <w:r w:rsidRPr="00471070">
              <w:t xml:space="preserve">  Adequate lighting in hallways and stairs</w:t>
            </w:r>
            <w:r>
              <w:t>.</w:t>
            </w:r>
            <w:r w:rsidRPr="00471070">
              <w:t xml:space="preserve"> Mark steps with high-contrast tape</w:t>
            </w:r>
          </w:p>
          <w:p w14:paraId="6096D758" w14:textId="673A795C" w:rsidR="00301473" w:rsidRPr="00301473" w:rsidRDefault="00301473" w:rsidP="00301473"/>
        </w:tc>
        <w:tc>
          <w:tcPr>
            <w:tcW w:w="2081" w:type="dxa"/>
            <w:vAlign w:val="center"/>
          </w:tcPr>
          <w:p w14:paraId="15D02D81" w14:textId="2D8F277F" w:rsidR="00301473" w:rsidRPr="00301473" w:rsidRDefault="00471070" w:rsidP="00301473">
            <w:r>
              <w:t>Medium</w:t>
            </w:r>
          </w:p>
        </w:tc>
      </w:tr>
      <w:tr w:rsidR="00FC5311" w:rsidRPr="00301473" w14:paraId="2596284F" w14:textId="77777777" w:rsidTr="00FC5311">
        <w:trPr>
          <w:trHeight w:val="1766"/>
          <w:tblCellSpacing w:w="15" w:type="dxa"/>
        </w:trPr>
        <w:tc>
          <w:tcPr>
            <w:tcW w:w="1795" w:type="dxa"/>
            <w:vAlign w:val="center"/>
          </w:tcPr>
          <w:p w14:paraId="5A094E8E" w14:textId="63B3AB62" w:rsidR="00FC5311" w:rsidRDefault="00471070" w:rsidP="00301473">
            <w:r w:rsidRPr="00471070">
              <w:t>Medical emergencies (cardiac events, fainting, diabetic issues)</w:t>
            </w:r>
          </w:p>
        </w:tc>
        <w:tc>
          <w:tcPr>
            <w:tcW w:w="1953" w:type="dxa"/>
            <w:vAlign w:val="center"/>
          </w:tcPr>
          <w:p w14:paraId="321783F0" w14:textId="4BA92A31" w:rsidR="00FC5311" w:rsidRPr="00301473" w:rsidRDefault="00471070" w:rsidP="00301473">
            <w:r w:rsidRPr="00471070">
              <w:t>Delay in medical response</w:t>
            </w:r>
          </w:p>
        </w:tc>
        <w:tc>
          <w:tcPr>
            <w:tcW w:w="962" w:type="dxa"/>
            <w:vAlign w:val="center"/>
          </w:tcPr>
          <w:p w14:paraId="4B2D6CAC" w14:textId="4D0DFAF6" w:rsidR="00FC5311" w:rsidRPr="00301473" w:rsidRDefault="00471070" w:rsidP="00301473">
            <w:r>
              <w:t>All</w:t>
            </w:r>
          </w:p>
        </w:tc>
        <w:tc>
          <w:tcPr>
            <w:tcW w:w="3372" w:type="dxa"/>
            <w:vAlign w:val="center"/>
          </w:tcPr>
          <w:p w14:paraId="0323ADB7" w14:textId="470A351C" w:rsidR="00471070" w:rsidRPr="00471070" w:rsidRDefault="00471070" w:rsidP="00471070">
            <w:r w:rsidRPr="00471070">
              <w:t>Ensure first aid kits and AEDs are available</w:t>
            </w:r>
            <w:r>
              <w:t>.</w:t>
            </w:r>
            <w:r w:rsidRPr="00471070">
              <w:t xml:space="preserve">  Train designated volunteers in first aid/CPR</w:t>
            </w:r>
            <w:r>
              <w:t>.</w:t>
            </w:r>
          </w:p>
          <w:p w14:paraId="28AEDE33" w14:textId="77777777" w:rsidR="00FC5311" w:rsidRPr="00301473" w:rsidRDefault="00FC5311" w:rsidP="00301473"/>
        </w:tc>
        <w:tc>
          <w:tcPr>
            <w:tcW w:w="2081" w:type="dxa"/>
            <w:vAlign w:val="center"/>
          </w:tcPr>
          <w:p w14:paraId="578F0A97" w14:textId="674CB2F6" w:rsidR="00FC5311" w:rsidRPr="00301473" w:rsidRDefault="00471070" w:rsidP="00301473">
            <w:r>
              <w:t>High</w:t>
            </w:r>
          </w:p>
        </w:tc>
      </w:tr>
      <w:tr w:rsidR="00F0739C" w:rsidRPr="00301473" w14:paraId="58C7C418" w14:textId="77777777" w:rsidTr="00FC5311">
        <w:trPr>
          <w:trHeight w:val="1766"/>
          <w:tblCellSpacing w:w="15" w:type="dxa"/>
        </w:trPr>
        <w:tc>
          <w:tcPr>
            <w:tcW w:w="1795" w:type="dxa"/>
            <w:vAlign w:val="center"/>
          </w:tcPr>
          <w:p w14:paraId="7705813B" w14:textId="77777777" w:rsidR="00F0739C" w:rsidRDefault="00F0739C" w:rsidP="00F0739C"/>
          <w:p w14:paraId="293B9E29" w14:textId="77777777" w:rsidR="00F0739C" w:rsidRDefault="00F0739C" w:rsidP="00F0739C"/>
          <w:p w14:paraId="6F2F49C2" w14:textId="77777777" w:rsidR="00F0739C" w:rsidRDefault="00F0739C" w:rsidP="00F0739C">
            <w:r w:rsidRPr="002A1588">
              <w:t>Hot drinks</w:t>
            </w:r>
          </w:p>
          <w:p w14:paraId="1C40964E" w14:textId="77777777" w:rsidR="00F0739C" w:rsidRDefault="00F0739C" w:rsidP="00F0739C"/>
        </w:tc>
        <w:tc>
          <w:tcPr>
            <w:tcW w:w="1953" w:type="dxa"/>
            <w:vAlign w:val="center"/>
          </w:tcPr>
          <w:p w14:paraId="042D8088" w14:textId="589E280D" w:rsidR="00F0739C" w:rsidRPr="002A1588" w:rsidRDefault="00F0739C" w:rsidP="00F0739C">
            <w:r w:rsidRPr="002A1588">
              <w:t>Spillages causing burns</w:t>
            </w:r>
            <w:r>
              <w:t xml:space="preserve">. </w:t>
            </w:r>
            <w:r w:rsidRPr="002A1588">
              <w:t xml:space="preserve"> Hot kettles, urns, or flasks within reach</w:t>
            </w:r>
            <w:r>
              <w:t>.</w:t>
            </w:r>
            <w:r w:rsidRPr="002A1588">
              <w:t xml:space="preserve">  Adults carrying hot drinks near </w:t>
            </w:r>
            <w:r>
              <w:t>children and other adults</w:t>
            </w:r>
            <w:r>
              <w:t>.</w:t>
            </w:r>
            <w:r w:rsidRPr="002A1588">
              <w:t xml:space="preserve">  Unstable tables</w:t>
            </w:r>
          </w:p>
          <w:p w14:paraId="74D2EA80" w14:textId="77777777" w:rsidR="00F0739C" w:rsidRPr="00301473" w:rsidRDefault="00F0739C" w:rsidP="00F0739C"/>
        </w:tc>
        <w:tc>
          <w:tcPr>
            <w:tcW w:w="962" w:type="dxa"/>
            <w:vAlign w:val="center"/>
          </w:tcPr>
          <w:p w14:paraId="5A7B2B3B" w14:textId="60A887FE" w:rsidR="00F0739C" w:rsidRPr="00301473" w:rsidRDefault="00F0739C" w:rsidP="00F0739C">
            <w:r>
              <w:t>All</w:t>
            </w:r>
          </w:p>
        </w:tc>
        <w:tc>
          <w:tcPr>
            <w:tcW w:w="3372" w:type="dxa"/>
            <w:vAlign w:val="center"/>
          </w:tcPr>
          <w:p w14:paraId="3C760A05" w14:textId="557F3BF1" w:rsidR="00F0739C" w:rsidRPr="002A1588" w:rsidRDefault="00F0739C" w:rsidP="00F0739C">
            <w:r w:rsidRPr="002A1588">
              <w:t xml:space="preserve">Use travel mugs with lids if adults move around. Keep kettle/urn area gated or out of reach.  </w:t>
            </w:r>
            <w:r>
              <w:t xml:space="preserve">Use serving hatch in </w:t>
            </w:r>
            <w:proofErr w:type="gramStart"/>
            <w:r>
              <w:t>Sambells</w:t>
            </w:r>
            <w:proofErr w:type="gramEnd"/>
            <w:r>
              <w:t xml:space="preserve"> area</w:t>
            </w:r>
            <w:r w:rsidRPr="002A1588">
              <w:t xml:space="preserve">.  Clean spills immediately. </w:t>
            </w:r>
          </w:p>
          <w:p w14:paraId="423664A7" w14:textId="77777777" w:rsidR="00F0739C" w:rsidRPr="00301473" w:rsidRDefault="00F0739C" w:rsidP="00F0739C"/>
        </w:tc>
        <w:tc>
          <w:tcPr>
            <w:tcW w:w="2081" w:type="dxa"/>
            <w:vAlign w:val="center"/>
          </w:tcPr>
          <w:p w14:paraId="3BC03BED" w14:textId="176B2721" w:rsidR="00F0739C" w:rsidRPr="00301473" w:rsidRDefault="00F0739C" w:rsidP="00F0739C">
            <w:r>
              <w:t>High</w:t>
            </w:r>
          </w:p>
        </w:tc>
      </w:tr>
      <w:tr w:rsidR="0057577B" w:rsidRPr="00301473" w14:paraId="14578CC0" w14:textId="77777777" w:rsidTr="00FC5311">
        <w:trPr>
          <w:trHeight w:val="1766"/>
          <w:tblCellSpacing w:w="15" w:type="dxa"/>
        </w:trPr>
        <w:tc>
          <w:tcPr>
            <w:tcW w:w="1795" w:type="dxa"/>
            <w:vAlign w:val="center"/>
          </w:tcPr>
          <w:p w14:paraId="177D76CD" w14:textId="77777777" w:rsidR="0057577B" w:rsidRDefault="0057577B" w:rsidP="00F0739C"/>
        </w:tc>
        <w:tc>
          <w:tcPr>
            <w:tcW w:w="1953" w:type="dxa"/>
            <w:vAlign w:val="center"/>
          </w:tcPr>
          <w:p w14:paraId="43436273" w14:textId="77777777" w:rsidR="0057577B" w:rsidRPr="002A1588" w:rsidRDefault="0057577B" w:rsidP="00F0739C"/>
        </w:tc>
        <w:tc>
          <w:tcPr>
            <w:tcW w:w="962" w:type="dxa"/>
            <w:vAlign w:val="center"/>
          </w:tcPr>
          <w:p w14:paraId="0B24B6AA" w14:textId="77777777" w:rsidR="0057577B" w:rsidRDefault="0057577B" w:rsidP="00F0739C"/>
        </w:tc>
        <w:tc>
          <w:tcPr>
            <w:tcW w:w="3372" w:type="dxa"/>
            <w:vAlign w:val="center"/>
          </w:tcPr>
          <w:p w14:paraId="1A8045EB" w14:textId="77777777" w:rsidR="0057577B" w:rsidRPr="002A1588" w:rsidRDefault="0057577B" w:rsidP="00F0739C"/>
        </w:tc>
        <w:tc>
          <w:tcPr>
            <w:tcW w:w="2081" w:type="dxa"/>
            <w:vAlign w:val="center"/>
          </w:tcPr>
          <w:p w14:paraId="4606F7A7" w14:textId="77777777" w:rsidR="0057577B" w:rsidRDefault="0057577B" w:rsidP="00F0739C"/>
        </w:tc>
      </w:tr>
    </w:tbl>
    <w:p w14:paraId="1AC741B8" w14:textId="482CE86A" w:rsidR="00301473" w:rsidRDefault="00301473" w:rsidP="00301473"/>
    <w:p w14:paraId="20E31431" w14:textId="77777777" w:rsidR="00301473" w:rsidRDefault="00301473" w:rsidP="00301473"/>
    <w:p w14:paraId="717A57DE" w14:textId="77777777" w:rsidR="00FC5311" w:rsidRDefault="00FC5311" w:rsidP="00301473"/>
    <w:p w14:paraId="4F9CD636" w14:textId="77777777" w:rsidR="009A5652" w:rsidRDefault="009A5652" w:rsidP="00301473"/>
    <w:p w14:paraId="26EE9173" w14:textId="38A2EE3D" w:rsidR="00192AA6" w:rsidRPr="00301473" w:rsidRDefault="00192AA6" w:rsidP="00192AA6">
      <w:pPr>
        <w:rPr>
          <w:b/>
          <w:bCs/>
        </w:rPr>
      </w:pPr>
      <w:r w:rsidRPr="00301473">
        <w:rPr>
          <w:b/>
          <w:bCs/>
        </w:rPr>
        <w:t>Emergency Procedures</w:t>
      </w:r>
    </w:p>
    <w:p w14:paraId="294EBE89" w14:textId="026AFA16" w:rsidR="00192AA6" w:rsidRPr="0017340C" w:rsidRDefault="00192AA6" w:rsidP="00192AA6">
      <w:pPr>
        <w:pStyle w:val="ListParagraph"/>
        <w:numPr>
          <w:ilvl w:val="0"/>
          <w:numId w:val="3"/>
        </w:numPr>
        <w:rPr>
          <w:color w:val="000000" w:themeColor="text1"/>
        </w:rPr>
      </w:pPr>
      <w:r w:rsidRPr="00061CE9">
        <w:rPr>
          <w:b/>
          <w:bCs/>
        </w:rPr>
        <w:t>First Aid:</w:t>
      </w:r>
      <w:r w:rsidRPr="00301473">
        <w:t xml:space="preserve"> </w:t>
      </w:r>
      <w:r w:rsidRPr="00C07C05">
        <w:t xml:space="preserve">The nearest First Aid box, including equipment </w:t>
      </w:r>
      <w:r w:rsidRPr="00471194">
        <w:t xml:space="preserve">suitable for the treatment of </w:t>
      </w:r>
      <w:r w:rsidRPr="00471194">
        <w:rPr>
          <w:b/>
          <w:bCs/>
        </w:rPr>
        <w:t xml:space="preserve">burns </w:t>
      </w:r>
      <w:proofErr w:type="gramStart"/>
      <w:r w:rsidRPr="00471194">
        <w:rPr>
          <w:b/>
          <w:bCs/>
        </w:rPr>
        <w:t xml:space="preserve">is located </w:t>
      </w:r>
      <w:r w:rsidR="00471194" w:rsidRPr="00471194">
        <w:rPr>
          <w:b/>
          <w:bCs/>
        </w:rPr>
        <w:t>in</w:t>
      </w:r>
      <w:proofErr w:type="gramEnd"/>
      <w:r w:rsidR="00471194" w:rsidRPr="00471194">
        <w:rPr>
          <w:b/>
          <w:bCs/>
        </w:rPr>
        <w:t xml:space="preserve"> </w:t>
      </w:r>
      <w:r w:rsidR="002A0E32">
        <w:rPr>
          <w:b/>
          <w:bCs/>
        </w:rPr>
        <w:t>Sambell’s kitchen</w:t>
      </w:r>
      <w:r w:rsidR="00471194" w:rsidRPr="00471194">
        <w:rPr>
          <w:b/>
          <w:bCs/>
        </w:rPr>
        <w:t xml:space="preserve"> (next door). </w:t>
      </w:r>
      <w:r w:rsidRPr="0017340C">
        <w:rPr>
          <w:color w:val="000000" w:themeColor="text1"/>
        </w:rPr>
        <w:t>There is a defibrillator for public use on the internal wall at the rear entrance to the Church Sanctuary</w:t>
      </w:r>
    </w:p>
    <w:p w14:paraId="4CF0501E" w14:textId="77777777" w:rsidR="00192AA6" w:rsidRPr="00301473" w:rsidRDefault="00192AA6" w:rsidP="00192AA6">
      <w:pPr>
        <w:numPr>
          <w:ilvl w:val="0"/>
          <w:numId w:val="3"/>
        </w:numPr>
      </w:pPr>
      <w:r w:rsidRPr="00061CE9">
        <w:rPr>
          <w:b/>
          <w:bCs/>
        </w:rPr>
        <w:t>Emergency Contacts:</w:t>
      </w:r>
      <w:r w:rsidRPr="00301473">
        <w:t xml:space="preserve"> Participant emergency details readily available.</w:t>
      </w:r>
    </w:p>
    <w:p w14:paraId="3A3E75E3" w14:textId="77777777" w:rsidR="00192AA6" w:rsidRDefault="00192AA6" w:rsidP="00192AA6">
      <w:pPr>
        <w:pStyle w:val="ListParagraph"/>
        <w:numPr>
          <w:ilvl w:val="0"/>
          <w:numId w:val="3"/>
        </w:numPr>
      </w:pPr>
      <w:r w:rsidRPr="00061CE9">
        <w:rPr>
          <w:b/>
          <w:bCs/>
        </w:rPr>
        <w:t>Evacuation Plan:</w:t>
      </w:r>
      <w:r w:rsidRPr="00301473">
        <w:t xml:space="preserve"> </w:t>
      </w:r>
      <w:r>
        <w:t>There is an audible alarm system fitted throughout the building. In the event of the alarm sounding, the building should be vacated immediately and calmly. There are fire exit and evacuation signs throughout the building which show the closest fire exit route. Details of Fire Evacuation procedures are posted in each room and group leaders should familiarise themselves with these.</w:t>
      </w:r>
    </w:p>
    <w:p w14:paraId="093D65AD" w14:textId="77777777" w:rsidR="00192AA6" w:rsidRDefault="00192AA6" w:rsidP="00192AA6">
      <w:pPr>
        <w:pStyle w:val="ListParagraph"/>
        <w:numPr>
          <w:ilvl w:val="2"/>
          <w:numId w:val="3"/>
        </w:numPr>
      </w:pPr>
      <w:r>
        <w:t>The group should gather at the evacuation point at the top of the church car park (indicated by the green Fire Assembly sign).  The Group Leader should be aware of any group members not gathered at the evacuation point and inform the designated ‘fire coordinating officer;’ of the up-to date register of people.</w:t>
      </w:r>
    </w:p>
    <w:p w14:paraId="13725A05" w14:textId="77777777" w:rsidR="00192AA6" w:rsidRDefault="00192AA6" w:rsidP="00192AA6">
      <w:pPr>
        <w:pStyle w:val="ListParagraph"/>
        <w:numPr>
          <w:ilvl w:val="2"/>
          <w:numId w:val="3"/>
        </w:numPr>
      </w:pPr>
      <w:r>
        <w:t>In the event of discovering a fire, if possible, sound the alarm and then leave evacuate the building immediately and calmly.</w:t>
      </w:r>
    </w:p>
    <w:p w14:paraId="24F41FD3" w14:textId="77777777" w:rsidR="00192AA6" w:rsidRDefault="00192AA6" w:rsidP="00192AA6">
      <w:pPr>
        <w:numPr>
          <w:ilvl w:val="0"/>
          <w:numId w:val="3"/>
        </w:numPr>
      </w:pPr>
      <w:r w:rsidRPr="003523EA">
        <w:rPr>
          <w:b/>
          <w:bCs/>
        </w:rPr>
        <w:t>Incident Reporting:</w:t>
      </w:r>
      <w:r w:rsidRPr="00301473">
        <w:t xml:space="preserve"> All injuries or accidents must be logged and reported.</w:t>
      </w:r>
      <w:r>
        <w:t xml:space="preserve"> A book to record incidents </w:t>
      </w:r>
      <w:proofErr w:type="gramStart"/>
      <w:r>
        <w:t>is located in</w:t>
      </w:r>
      <w:proofErr w:type="gramEnd"/>
      <w:r>
        <w:t xml:space="preserve"> </w:t>
      </w:r>
      <w:proofErr w:type="gramStart"/>
      <w:r>
        <w:t>Sambells</w:t>
      </w:r>
      <w:proofErr w:type="gramEnd"/>
      <w:r>
        <w:t xml:space="preserve"> kitchen and the Church Office</w:t>
      </w:r>
    </w:p>
    <w:p w14:paraId="00172157" w14:textId="4475A95C" w:rsidR="007877E8" w:rsidRDefault="007877E8" w:rsidP="00192AA6"/>
    <w:sectPr w:rsidR="007877E8" w:rsidSect="00F24DE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4E90" w14:textId="77777777" w:rsidR="00294C31" w:rsidRDefault="00294C31" w:rsidP="00301473">
      <w:pPr>
        <w:spacing w:after="0" w:line="240" w:lineRule="auto"/>
      </w:pPr>
      <w:r>
        <w:separator/>
      </w:r>
    </w:p>
  </w:endnote>
  <w:endnote w:type="continuationSeparator" w:id="0">
    <w:p w14:paraId="67D9DFE8" w14:textId="77777777" w:rsidR="00294C31" w:rsidRDefault="00294C31" w:rsidP="0030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DC0F" w14:textId="77777777" w:rsidR="00294C31" w:rsidRDefault="00294C31" w:rsidP="00301473">
      <w:pPr>
        <w:spacing w:after="0" w:line="240" w:lineRule="auto"/>
      </w:pPr>
      <w:r>
        <w:separator/>
      </w:r>
    </w:p>
  </w:footnote>
  <w:footnote w:type="continuationSeparator" w:id="0">
    <w:p w14:paraId="77291CFD" w14:textId="77777777" w:rsidR="00294C31" w:rsidRDefault="00294C31" w:rsidP="0030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040D" w14:textId="3437F117" w:rsidR="00061CE9" w:rsidRDefault="00061CE9">
    <w:pPr>
      <w:pStyle w:val="Header"/>
    </w:pPr>
    <w:r>
      <w:rPr>
        <w:noProof/>
      </w:rPr>
      <w:drawing>
        <wp:inline distT="0" distB="0" distL="0" distR="0" wp14:anchorId="6128DD17" wp14:editId="6616090F">
          <wp:extent cx="1485900" cy="504190"/>
          <wp:effectExtent l="0" t="0" r="0" b="0"/>
          <wp:docPr id="20372350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3503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248" cy="507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0F"/>
    <w:multiLevelType w:val="hybridMultilevel"/>
    <w:tmpl w:val="6F3C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3214B"/>
    <w:multiLevelType w:val="multilevel"/>
    <w:tmpl w:val="CE2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53EA3"/>
    <w:multiLevelType w:val="multilevel"/>
    <w:tmpl w:val="89B4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688386">
    <w:abstractNumId w:val="2"/>
  </w:num>
  <w:num w:numId="2" w16cid:durableId="164832351">
    <w:abstractNumId w:val="1"/>
  </w:num>
  <w:num w:numId="3" w16cid:durableId="118778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3"/>
    <w:rsid w:val="00061CE9"/>
    <w:rsid w:val="0008197A"/>
    <w:rsid w:val="00083AF1"/>
    <w:rsid w:val="0010150C"/>
    <w:rsid w:val="00192AA6"/>
    <w:rsid w:val="00294C31"/>
    <w:rsid w:val="002A0E32"/>
    <w:rsid w:val="00301473"/>
    <w:rsid w:val="00314453"/>
    <w:rsid w:val="0032032D"/>
    <w:rsid w:val="003342A8"/>
    <w:rsid w:val="0047064F"/>
    <w:rsid w:val="00471070"/>
    <w:rsid w:val="00471194"/>
    <w:rsid w:val="00554B38"/>
    <w:rsid w:val="0057577B"/>
    <w:rsid w:val="005B6D54"/>
    <w:rsid w:val="007877E8"/>
    <w:rsid w:val="008A6D48"/>
    <w:rsid w:val="00954C0F"/>
    <w:rsid w:val="00981CDE"/>
    <w:rsid w:val="009A5652"/>
    <w:rsid w:val="009E2D87"/>
    <w:rsid w:val="00A07753"/>
    <w:rsid w:val="00B95598"/>
    <w:rsid w:val="00C54586"/>
    <w:rsid w:val="00C91B50"/>
    <w:rsid w:val="00CF7612"/>
    <w:rsid w:val="00D53E9B"/>
    <w:rsid w:val="00DA7D93"/>
    <w:rsid w:val="00EB3561"/>
    <w:rsid w:val="00F0739C"/>
    <w:rsid w:val="00F24DEF"/>
    <w:rsid w:val="00F51A3F"/>
    <w:rsid w:val="00F6426A"/>
    <w:rsid w:val="00FC5311"/>
    <w:rsid w:val="00FD6518"/>
    <w:rsid w:val="00FE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3501"/>
  <w15:chartTrackingRefBased/>
  <w15:docId w15:val="{DBB4D3B6-48B2-4B4B-9DAB-6834296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73"/>
    <w:rPr>
      <w:rFonts w:eastAsiaTheme="majorEastAsia" w:cstheme="majorBidi"/>
      <w:color w:val="272727" w:themeColor="text1" w:themeTint="D8"/>
    </w:rPr>
  </w:style>
  <w:style w:type="paragraph" w:styleId="Title">
    <w:name w:val="Title"/>
    <w:basedOn w:val="Normal"/>
    <w:next w:val="Normal"/>
    <w:link w:val="TitleChar"/>
    <w:uiPriority w:val="10"/>
    <w:qFormat/>
    <w:rsid w:val="0030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73"/>
    <w:pPr>
      <w:spacing w:before="160"/>
      <w:jc w:val="center"/>
    </w:pPr>
    <w:rPr>
      <w:i/>
      <w:iCs/>
      <w:color w:val="404040" w:themeColor="text1" w:themeTint="BF"/>
    </w:rPr>
  </w:style>
  <w:style w:type="character" w:customStyle="1" w:styleId="QuoteChar">
    <w:name w:val="Quote Char"/>
    <w:basedOn w:val="DefaultParagraphFont"/>
    <w:link w:val="Quote"/>
    <w:uiPriority w:val="29"/>
    <w:rsid w:val="00301473"/>
    <w:rPr>
      <w:i/>
      <w:iCs/>
      <w:color w:val="404040" w:themeColor="text1" w:themeTint="BF"/>
    </w:rPr>
  </w:style>
  <w:style w:type="paragraph" w:styleId="ListParagraph">
    <w:name w:val="List Paragraph"/>
    <w:basedOn w:val="Normal"/>
    <w:uiPriority w:val="34"/>
    <w:qFormat/>
    <w:rsid w:val="00301473"/>
    <w:pPr>
      <w:ind w:left="720"/>
      <w:contextualSpacing/>
    </w:pPr>
  </w:style>
  <w:style w:type="character" w:styleId="IntenseEmphasis">
    <w:name w:val="Intense Emphasis"/>
    <w:basedOn w:val="DefaultParagraphFont"/>
    <w:uiPriority w:val="21"/>
    <w:qFormat/>
    <w:rsid w:val="00301473"/>
    <w:rPr>
      <w:i/>
      <w:iCs/>
      <w:color w:val="0F4761" w:themeColor="accent1" w:themeShade="BF"/>
    </w:rPr>
  </w:style>
  <w:style w:type="paragraph" w:styleId="IntenseQuote">
    <w:name w:val="Intense Quote"/>
    <w:basedOn w:val="Normal"/>
    <w:next w:val="Normal"/>
    <w:link w:val="IntenseQuoteChar"/>
    <w:uiPriority w:val="30"/>
    <w:qFormat/>
    <w:rsid w:val="0030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73"/>
    <w:rPr>
      <w:i/>
      <w:iCs/>
      <w:color w:val="0F4761" w:themeColor="accent1" w:themeShade="BF"/>
    </w:rPr>
  </w:style>
  <w:style w:type="character" w:styleId="IntenseReference">
    <w:name w:val="Intense Reference"/>
    <w:basedOn w:val="DefaultParagraphFont"/>
    <w:uiPriority w:val="32"/>
    <w:qFormat/>
    <w:rsid w:val="00301473"/>
    <w:rPr>
      <w:b/>
      <w:bCs/>
      <w:smallCaps/>
      <w:color w:val="0F4761" w:themeColor="accent1" w:themeShade="BF"/>
      <w:spacing w:val="5"/>
    </w:rPr>
  </w:style>
  <w:style w:type="paragraph" w:styleId="Header">
    <w:name w:val="header"/>
    <w:basedOn w:val="Normal"/>
    <w:link w:val="HeaderChar"/>
    <w:uiPriority w:val="99"/>
    <w:unhideWhenUsed/>
    <w:rsid w:val="00301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473"/>
  </w:style>
  <w:style w:type="paragraph" w:styleId="Footer">
    <w:name w:val="footer"/>
    <w:basedOn w:val="Normal"/>
    <w:link w:val="FooterChar"/>
    <w:uiPriority w:val="99"/>
    <w:unhideWhenUsed/>
    <w:rsid w:val="00301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2015">
      <w:bodyDiv w:val="1"/>
      <w:marLeft w:val="0"/>
      <w:marRight w:val="0"/>
      <w:marTop w:val="0"/>
      <w:marBottom w:val="0"/>
      <w:divBdr>
        <w:top w:val="none" w:sz="0" w:space="0" w:color="auto"/>
        <w:left w:val="none" w:sz="0" w:space="0" w:color="auto"/>
        <w:bottom w:val="none" w:sz="0" w:space="0" w:color="auto"/>
        <w:right w:val="none" w:sz="0" w:space="0" w:color="auto"/>
      </w:divBdr>
    </w:div>
    <w:div w:id="8963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Crocker</dc:creator>
  <cp:keywords/>
  <dc:description/>
  <cp:lastModifiedBy>David Crocker</cp:lastModifiedBy>
  <cp:revision>4</cp:revision>
  <cp:lastPrinted>2025-05-15T09:27:00Z</cp:lastPrinted>
  <dcterms:created xsi:type="dcterms:W3CDTF">2025-11-20T09:50:00Z</dcterms:created>
  <dcterms:modified xsi:type="dcterms:W3CDTF">2025-11-20T09:58:00Z</dcterms:modified>
</cp:coreProperties>
</file>